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26" w:rsidRDefault="007C3C26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 w:rsidRPr="003B3505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ФОРМА </w:t>
      </w:r>
      <w:r w:rsidRPr="003B3505">
        <w:rPr>
          <w:color w:val="000000"/>
          <w:bdr w:val="none" w:sz="0" w:space="0" w:color="auto" w:frame="1"/>
        </w:rPr>
        <w:br/>
      </w:r>
      <w:r w:rsidRPr="003B3505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переліку питань для проведення заходів державного нагляду (контролю) за додатком № 1</w:t>
      </w:r>
    </w:p>
    <w:p w:rsidR="00D64A32" w:rsidRPr="003B3505" w:rsidRDefault="00D64A32" w:rsidP="007C3C26">
      <w:pPr>
        <w:pStyle w:val="rvps7"/>
        <w:shd w:val="clear" w:color="auto" w:fill="FFFFFF"/>
        <w:spacing w:before="0" w:beforeAutospacing="0" w:after="0" w:afterAutospacing="0"/>
        <w:ind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до уніфікованої форми акта</w:t>
      </w:r>
    </w:p>
    <w:p w:rsidR="007C3C26" w:rsidRPr="003B3505" w:rsidRDefault="007C3C26" w:rsidP="007C3C2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bdr w:val="none" w:sz="0" w:space="0" w:color="auto" w:frame="1"/>
        </w:rPr>
      </w:pPr>
    </w:p>
    <w:p w:rsidR="007C3C26" w:rsidRPr="003B3505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  <w:bdr w:val="none" w:sz="0" w:space="0" w:color="auto" w:frame="1"/>
        </w:rPr>
      </w:pPr>
      <w:bookmarkStart w:id="0" w:name="n82"/>
      <w:bookmarkEnd w:id="0"/>
      <w:r w:rsidRPr="003B3505">
        <w:rPr>
          <w:color w:val="000000"/>
          <w:bdr w:val="none" w:sz="0" w:space="0" w:color="auto" w:frame="1"/>
        </w:rPr>
        <w:t xml:space="preserve">Сфера державного нагляду (контролю) </w:t>
      </w:r>
      <w:r w:rsidRPr="003B3505">
        <w:rPr>
          <w:b/>
          <w:color w:val="000000"/>
          <w:u w:val="single"/>
          <w:bdr w:val="none" w:sz="0" w:space="0" w:color="auto" w:frame="1"/>
        </w:rPr>
        <w:t>залізничний транспорт</w:t>
      </w:r>
    </w:p>
    <w:p w:rsidR="007C3C26" w:rsidRPr="003B3505" w:rsidRDefault="007C3C26" w:rsidP="007C3C26">
      <w:pPr>
        <w:pStyle w:val="rvps14"/>
        <w:shd w:val="clear" w:color="auto" w:fill="FFFFFF"/>
        <w:spacing w:before="0" w:beforeAutospacing="0" w:after="0" w:afterAutospacing="0"/>
        <w:textAlignment w:val="baseline"/>
      </w:pPr>
    </w:p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7"/>
        <w:gridCol w:w="2416"/>
        <w:gridCol w:w="24"/>
        <w:gridCol w:w="1419"/>
        <w:gridCol w:w="1418"/>
        <w:gridCol w:w="1417"/>
        <w:gridCol w:w="1134"/>
        <w:gridCol w:w="8"/>
        <w:gridCol w:w="1309"/>
        <w:gridCol w:w="27"/>
        <w:gridCol w:w="1323"/>
        <w:gridCol w:w="27"/>
        <w:gridCol w:w="1024"/>
        <w:gridCol w:w="55"/>
        <w:gridCol w:w="2195"/>
        <w:gridCol w:w="391"/>
      </w:tblGrid>
      <w:tr w:rsidR="007C3C26" w:rsidRPr="003B3505" w:rsidTr="007A5468">
        <w:trPr>
          <w:trHeight w:val="392"/>
        </w:trPr>
        <w:tc>
          <w:tcPr>
            <w:tcW w:w="663" w:type="dxa"/>
            <w:gridSpan w:val="2"/>
            <w:vMerge w:val="restart"/>
            <w:textDirection w:val="btLr"/>
          </w:tcPr>
          <w:p w:rsidR="007C3C26" w:rsidRPr="003B3505" w:rsidRDefault="007C3C26" w:rsidP="007A54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Порядковий номер</w:t>
            </w:r>
          </w:p>
          <w:p w:rsidR="007C3C26" w:rsidRPr="003B3505" w:rsidRDefault="007C3C26" w:rsidP="007A54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419" w:type="dxa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418" w:type="dxa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Назва об’єкта, на який спрямована вимога законодавства</w:t>
            </w: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Діяльність, на яку спрямована вимога законодавства (із зазначенням коду згідно з КВЕД)</w:t>
            </w: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Код цілі державного нагляду (контролю)</w:t>
            </w: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Ризик настання негативних наслідків від провадження господарської діяльності</w:t>
            </w: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7C3C26" w:rsidRPr="003B3505" w:rsidRDefault="007C3C26" w:rsidP="007A5468">
            <w:pPr>
              <w:spacing w:after="0" w:line="240" w:lineRule="auto"/>
              <w:ind w:left="-5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Ймовір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ність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настання негативних наслідків (від 1 до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4 балів,                де 4 - найвищий рівень ймовірності)</w:t>
            </w:r>
          </w:p>
          <w:p w:rsidR="007C3C26" w:rsidRPr="003B3505" w:rsidRDefault="007C3C26" w:rsidP="007A5468">
            <w:pPr>
              <w:spacing w:after="0" w:line="240" w:lineRule="auto"/>
              <w:ind w:left="-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extDirection w:val="btLr"/>
          </w:tcPr>
          <w:p w:rsidR="007C3C26" w:rsidRPr="003B3505" w:rsidRDefault="007C3C26" w:rsidP="007A54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</w:p>
          <w:p w:rsidR="007C3C26" w:rsidRPr="003B3505" w:rsidRDefault="007C3C26" w:rsidP="007A54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3B3505" w:rsidTr="007A5468">
        <w:trPr>
          <w:trHeight w:val="949"/>
        </w:trPr>
        <w:tc>
          <w:tcPr>
            <w:tcW w:w="663" w:type="dxa"/>
            <w:gridSpan w:val="2"/>
            <w:vMerge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gridSpan w:val="2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1377" w:type="dxa"/>
            <w:gridSpan w:val="3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негативний наслідок</w:t>
            </w:r>
          </w:p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vMerge/>
          </w:tcPr>
          <w:p w:rsidR="007C3C26" w:rsidRPr="003B3505" w:rsidRDefault="007C3C26" w:rsidP="007A54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26" w:rsidRPr="003B3505" w:rsidTr="00F633FF">
        <w:trPr>
          <w:trHeight w:val="568"/>
        </w:trPr>
        <w:tc>
          <w:tcPr>
            <w:tcW w:w="14850" w:type="dxa"/>
            <w:gridSpan w:val="17"/>
          </w:tcPr>
          <w:p w:rsidR="007C3C26" w:rsidRPr="003B3505" w:rsidRDefault="007C3C26" w:rsidP="007C3C26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05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для перевірки дотримання вимог законодавства, які застосовуються лише до певної категорії суб’єктів господарювання (залежно від виду господарської діяльності, об’єктів, що експлуатуються, обсягу певних операцій, інших показників)</w:t>
            </w:r>
          </w:p>
        </w:tc>
      </w:tr>
      <w:tr w:rsidR="007C3C26" w:rsidRPr="003B3505" w:rsidTr="007A5468">
        <w:trPr>
          <w:trHeight w:val="291"/>
        </w:trPr>
        <w:tc>
          <w:tcPr>
            <w:tcW w:w="646" w:type="dxa"/>
          </w:tcPr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C26" w:rsidRPr="003B3505" w:rsidRDefault="007C3C26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4" w:type="dxa"/>
            <w:gridSpan w:val="16"/>
          </w:tcPr>
          <w:p w:rsidR="00F633FF" w:rsidRPr="003B3505" w:rsidRDefault="00F633FF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176F" w:rsidRPr="00B8176F" w:rsidRDefault="00B8176F" w:rsidP="00B8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6F">
              <w:rPr>
                <w:rFonts w:ascii="Times New Roman" w:hAnsi="Times New Roman" w:cs="Times New Roman"/>
                <w:b/>
                <w:sz w:val="18"/>
                <w:szCs w:val="18"/>
              </w:rPr>
              <w:t>питан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ня</w:t>
            </w:r>
            <w:r w:rsidRPr="00B817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перевірки вимог законодавства, норм і стандартів у сфері залізничного транспорту, які застосовуються до суб’єктів господарювання, у володінні (користуванні) яких перебуває рухомий склад залізничного транспорту, який експлуатується в загальній мережі залізниць  </w:t>
            </w:r>
          </w:p>
          <w:p w:rsidR="00F633FF" w:rsidRPr="003B3505" w:rsidRDefault="00F633FF" w:rsidP="007A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642C5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вантажні вагони,  що не мають перехідних  площадок, повинні мати спеціальні підніжки і поручні </w:t>
            </w:r>
          </w:p>
        </w:tc>
        <w:tc>
          <w:tcPr>
            <w:tcW w:w="1443" w:type="dxa"/>
            <w:gridSpan w:val="2"/>
          </w:tcPr>
          <w:p w:rsidR="007642C5" w:rsidRDefault="007642C5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42C5">
              <w:rPr>
                <w:rFonts w:ascii="Times New Roman" w:hAnsi="Times New Roman" w:cs="Times New Roman"/>
                <w:sz w:val="18"/>
                <w:szCs w:val="18"/>
              </w:rPr>
              <w:t>абзац третій пункту 9.4 розділу 9</w:t>
            </w:r>
          </w:p>
          <w:p w:rsidR="000E1AAC" w:rsidRPr="003B3505" w:rsidRDefault="007642C5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42C5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вантажні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gridSpan w:val="2"/>
          </w:tcPr>
          <w:p w:rsidR="000E1AAC" w:rsidRPr="003B3505" w:rsidRDefault="007642C5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42C5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>вантажні вагони, що не мають перехідних  площадок, мають спеціальні підніжки і поручні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3F0D9B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цистерни, що використовуються   для   перевезення  небезпечних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вантажів, повинні мати сертифікати відповідності згідно зі статтею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6  Закону   України   «Про   перевезення    небезпечних   вантажів»</w:t>
            </w:r>
          </w:p>
        </w:tc>
        <w:tc>
          <w:tcPr>
            <w:tcW w:w="1443" w:type="dxa"/>
            <w:gridSpan w:val="2"/>
          </w:tcPr>
          <w:p w:rsidR="00156260" w:rsidRDefault="00156260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260">
              <w:rPr>
                <w:rFonts w:ascii="Times New Roman" w:hAnsi="Times New Roman" w:cs="Times New Roman"/>
                <w:sz w:val="18"/>
                <w:szCs w:val="18"/>
              </w:rPr>
              <w:t>пункт 9.7 розділу 9</w:t>
            </w:r>
          </w:p>
          <w:p w:rsidR="000E1AAC" w:rsidRPr="003B3505" w:rsidRDefault="00156260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56260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цистерни для перевезення небезпечних вантажів, що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56260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626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цистерни, що використовуються   для   перевезення  небезпечних </w:t>
            </w:r>
            <w:r w:rsidRPr="00156260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>вантажів, мають сертифікати відповідності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3F0D9B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допускається  включати  до  поїздів  пасажирські  вагони з несправними електропневматичними       гальмами</w:t>
            </w:r>
          </w:p>
        </w:tc>
        <w:tc>
          <w:tcPr>
            <w:tcW w:w="1443" w:type="dxa"/>
            <w:gridSpan w:val="2"/>
          </w:tcPr>
          <w:p w:rsidR="00A76802" w:rsidRDefault="00A76802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A76802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несправними електропневматичними       гальмами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A76802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допускається  включати  до  поїздів  пасажирські  вагони з несправним опаленням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5182D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82D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несправним опаленням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5788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допускається  включати  до  поїздів  пасажирські  вагони з несправним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електрообладнанням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5182D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82D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несправним електрообладнанням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5788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допускається  включати  до  поїздів  пасажирські  вагони з несправними пристроями  контролю  нагрівання  букс (СКНБ)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 xml:space="preserve">ПТЕ залізниць України, </w:t>
            </w:r>
            <w:r w:rsidRPr="00A768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пасажирський залізничний транспорт міжміського сполучення (49.10);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5182D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82D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несправними пристроями контролю нагріву букс (СКНБ)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5788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допускається  включати  до  поїздів  пасажирські  вагони з несправною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вентиляцією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5182D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82D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несправною вентиляцією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5788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допускається  включати  до  поїздів  пасажирські  вагони з несправним радіозв’язком 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F5C1F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C1F">
              <w:rPr>
                <w:rFonts w:ascii="Times New Roman" w:hAnsi="Times New Roman" w:cs="Times New Roman"/>
                <w:sz w:val="18"/>
                <w:szCs w:val="18"/>
              </w:rPr>
              <w:t>пасажирські  вагони з несправним радіозв’язком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5788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допускається  включати  до  поїздів  пасажирські  вагони з несправностями, що порушують нормальні  умови перевезення пасажирів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пасажирський залізничний транспорт міжміського сполучення (49.10); пасажирський наземний транспорт міського та приміського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F5C1F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C1F">
              <w:rPr>
                <w:rFonts w:ascii="Times New Roman" w:hAnsi="Times New Roman" w:cs="Times New Roman"/>
                <w:sz w:val="18"/>
                <w:szCs w:val="18"/>
              </w:rPr>
              <w:t>пасажирські вагони з</w:t>
            </w:r>
            <w:r w:rsidRPr="00EF5C1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EF5C1F">
              <w:rPr>
                <w:rFonts w:ascii="Times New Roman" w:hAnsi="Times New Roman" w:cs="Times New Roman"/>
                <w:sz w:val="18"/>
                <w:szCs w:val="18"/>
              </w:rPr>
              <w:t>іншими несправностями, що порушують нормальні умови перевезення пасажирів,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757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75788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допускається  включати  до  поїздів  пасажирські  вагони з  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радіокупе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(штабні)  з  несправним  радіозв’язком УКХ-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діапазона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начальника (механіка-бригадира) пасажирського поїзда з машиністом</w:t>
            </w: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пасажирські 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574D34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F5C1F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5C1F">
              <w:rPr>
                <w:rFonts w:ascii="Times New Roman" w:hAnsi="Times New Roman" w:cs="Times New Roman"/>
                <w:sz w:val="18"/>
                <w:szCs w:val="18"/>
              </w:rPr>
              <w:t xml:space="preserve">пасажирські  вагони з </w:t>
            </w:r>
            <w:proofErr w:type="spellStart"/>
            <w:r w:rsidRPr="00EF5C1F">
              <w:rPr>
                <w:rFonts w:ascii="Times New Roman" w:hAnsi="Times New Roman" w:cs="Times New Roman"/>
                <w:sz w:val="18"/>
                <w:szCs w:val="18"/>
              </w:rPr>
              <w:t>радіокупе</w:t>
            </w:r>
            <w:proofErr w:type="spellEnd"/>
            <w:r w:rsidRPr="00EF5C1F">
              <w:rPr>
                <w:rFonts w:ascii="Times New Roman" w:hAnsi="Times New Roman" w:cs="Times New Roman"/>
                <w:sz w:val="18"/>
                <w:szCs w:val="18"/>
              </w:rPr>
              <w:t xml:space="preserve"> (штабні) з несправним радіозв’язком УКХ-</w:t>
            </w:r>
            <w:proofErr w:type="spellStart"/>
            <w:r w:rsidRPr="00EF5C1F">
              <w:rPr>
                <w:rFonts w:ascii="Times New Roman" w:hAnsi="Times New Roman" w:cs="Times New Roman"/>
                <w:sz w:val="18"/>
                <w:szCs w:val="18"/>
              </w:rPr>
              <w:t>діапазона</w:t>
            </w:r>
            <w:proofErr w:type="spellEnd"/>
            <w:r w:rsidRPr="00EF5C1F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начальника (механіка-бригадира) пасажирського поїзда з машиністом,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757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1</w:t>
            </w:r>
            <w:r w:rsidR="007578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забороняється ставити в поїзди вагони несправні,  що загрожують безпеці руху та стан яких не забезпечує збереження вантажів, що перевозяться</w:t>
            </w:r>
          </w:p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3" w:type="dxa"/>
            <w:gridSpan w:val="2"/>
          </w:tcPr>
          <w:p w:rsidR="00A76802" w:rsidRPr="00A76802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абзац другий пункту 12.1 розділу 12</w:t>
            </w:r>
          </w:p>
          <w:p w:rsidR="000E1AAC" w:rsidRPr="003B3505" w:rsidRDefault="00A76802" w:rsidP="00A768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6802">
              <w:rPr>
                <w:rFonts w:ascii="Times New Roman" w:hAnsi="Times New Roman" w:cs="Times New Roman"/>
                <w:sz w:val="18"/>
                <w:szCs w:val="18"/>
              </w:rPr>
              <w:t>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F5C1F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F5C1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вагони несправні,  що загрожують безпеці руху та стан яких не забезпечує збереження вантажів, що перевозяться,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421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84A">
              <w:rPr>
                <w:rFonts w:ascii="Times New Roman" w:hAnsi="Times New Roman"/>
                <w:sz w:val="18"/>
                <w:szCs w:val="18"/>
              </w:rPr>
              <w:t>1</w:t>
            </w:r>
            <w:r w:rsidR="0042184A" w:rsidRPr="004218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забороняється ставити в поїзди вагони, що завантажені понад їх вантажопідйомність</w:t>
            </w:r>
          </w:p>
        </w:tc>
        <w:tc>
          <w:tcPr>
            <w:tcW w:w="1443" w:type="dxa"/>
            <w:gridSpan w:val="2"/>
          </w:tcPr>
          <w:p w:rsidR="000E1AAC" w:rsidRPr="003B3505" w:rsidRDefault="0042184A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184A">
              <w:rPr>
                <w:rFonts w:ascii="Times New Roman" w:hAnsi="Times New Roman" w:cs="Times New Roman"/>
                <w:sz w:val="18"/>
                <w:szCs w:val="18"/>
              </w:rPr>
              <w:t>абзац третій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42184A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84A">
              <w:rPr>
                <w:rFonts w:ascii="Times New Roman" w:hAnsi="Times New Roman" w:cs="Times New Roman"/>
                <w:sz w:val="18"/>
                <w:szCs w:val="18"/>
              </w:rPr>
              <w:t>вагони, що завантажені понад їх вантажопідйомність,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673B8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платформи та піввагони, що завантажені з порушенням </w:t>
            </w:r>
            <w:r w:rsidRPr="003B350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обов’язкових для дотримання всіма учасниками перевезення вимог щодо розміщення, закріплення вантажів, способу навантаження, розвантаження вагонів, забезпечення безпеки руху, збереження залізничного рухомого складу та вантажів</w:t>
            </w:r>
          </w:p>
        </w:tc>
        <w:tc>
          <w:tcPr>
            <w:tcW w:w="1443" w:type="dxa"/>
            <w:gridSpan w:val="2"/>
          </w:tcPr>
          <w:p w:rsidR="00673B8C" w:rsidRPr="00673B8C" w:rsidRDefault="00673B8C" w:rsidP="00673B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3B8C">
              <w:rPr>
                <w:rFonts w:ascii="Times New Roman" w:hAnsi="Times New Roman" w:cs="Times New Roman"/>
                <w:sz w:val="18"/>
                <w:szCs w:val="18"/>
              </w:rPr>
              <w:t>абзац четвертий пункту 15.27 розділу 15 ПТЕ залізниць України, затверджених наказом № 411</w:t>
            </w:r>
          </w:p>
          <w:p w:rsidR="000E1AAC" w:rsidRPr="003B3505" w:rsidRDefault="000E1AA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673B8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3B8C">
              <w:rPr>
                <w:rFonts w:ascii="Times New Roman" w:hAnsi="Times New Roman" w:cs="Times New Roman"/>
                <w:sz w:val="18"/>
                <w:szCs w:val="18"/>
              </w:rPr>
              <w:t>платформи та піввагони, що завантажені з порушенням обов’язкових для дотримання всіма учасниками перевезення вимог щодо розміщення, закріплення вантажів, способу навантаження, розвантаження вагонів, забезпечення безпеки руху, збереження залізничного рухомого складу та вантажів,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F72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F72C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   вагони, що мають ресори, які прогнулися, що спричиняє перекіс кузова  або удари рами і кузова вагона об ходову частину,  а також вагони з  несправною  покрівлею,  що  створює небезпеку відриву її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листів</w:t>
            </w:r>
          </w:p>
        </w:tc>
        <w:tc>
          <w:tcPr>
            <w:tcW w:w="1443" w:type="dxa"/>
            <w:gridSpan w:val="2"/>
          </w:tcPr>
          <w:p w:rsidR="007633C0" w:rsidRPr="007633C0" w:rsidRDefault="007633C0" w:rsidP="007633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33C0">
              <w:rPr>
                <w:rFonts w:ascii="Times New Roman" w:hAnsi="Times New Roman" w:cs="Times New Roman"/>
                <w:sz w:val="18"/>
                <w:szCs w:val="18"/>
              </w:rPr>
              <w:t>абзац п’ятий пункту 15.27 розділу 15 ПТЕ залізниць України, затверджених наказом № 411</w:t>
            </w:r>
          </w:p>
          <w:p w:rsidR="000E1AAC" w:rsidRPr="003B3505" w:rsidRDefault="000E1AA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7633C0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3C0">
              <w:rPr>
                <w:rFonts w:ascii="Times New Roman" w:hAnsi="Times New Roman" w:cs="Times New Roman"/>
                <w:sz w:val="18"/>
                <w:szCs w:val="18"/>
              </w:rPr>
              <w:t>вагони, що мають ресори, які прогнулися, що спричиняє перекіс кузова  або удари рами і кузова вагона об ходову частину,  а також вагони з  несправною  покрівлею,  що  створює небезпеку відриву її  листів,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FB1225" w:rsidRDefault="00FB1225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B1225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   вагони,  що  мали  сходи  з  рейок  або  були  в поїзді, який потрапив  у  катастрофу,  до  їх огляду та визнання придатними для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руху </w:t>
            </w:r>
          </w:p>
        </w:tc>
        <w:tc>
          <w:tcPr>
            <w:tcW w:w="1443" w:type="dxa"/>
            <w:gridSpan w:val="2"/>
          </w:tcPr>
          <w:p w:rsidR="000E1AAC" w:rsidRPr="003B3505" w:rsidRDefault="00FB1225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225">
              <w:rPr>
                <w:rFonts w:ascii="Times New Roman" w:hAnsi="Times New Roman" w:cs="Times New Roman"/>
                <w:sz w:val="18"/>
                <w:szCs w:val="18"/>
              </w:rPr>
              <w:t>абзац шостий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FB1225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225">
              <w:rPr>
                <w:rFonts w:ascii="Times New Roman" w:hAnsi="Times New Roman" w:cs="Times New Roman"/>
                <w:sz w:val="18"/>
                <w:szCs w:val="18"/>
              </w:rPr>
              <w:t>вагони,  що  мали  сходи  з  рейок  або  були  в поїзді, який потрапив  у  катастрофу,  до  їх огляду та визнання придатними для руху,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2018B5" w:rsidRDefault="000E1AAC" w:rsidP="00201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1</w:t>
            </w:r>
            <w:r w:rsidR="002018B5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вагони, що  не  мають  трафарету  про  виконання встановлених видів ремонту,  за винятком вагонів,  які прямують  за  особливими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документами (як вантаж на своїх осях)</w:t>
            </w:r>
          </w:p>
        </w:tc>
        <w:tc>
          <w:tcPr>
            <w:tcW w:w="1443" w:type="dxa"/>
            <w:gridSpan w:val="2"/>
          </w:tcPr>
          <w:p w:rsidR="000E1AAC" w:rsidRPr="003B3505" w:rsidRDefault="002018B5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8B5">
              <w:rPr>
                <w:rFonts w:ascii="Times New Roman" w:hAnsi="Times New Roman" w:cs="Times New Roman"/>
                <w:sz w:val="18"/>
                <w:szCs w:val="18"/>
              </w:rPr>
              <w:t>абзац сьомий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018B5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8B5">
              <w:rPr>
                <w:rFonts w:ascii="Times New Roman" w:hAnsi="Times New Roman" w:cs="Times New Roman"/>
                <w:sz w:val="18"/>
                <w:szCs w:val="18"/>
              </w:rPr>
              <w:t>вагони, що  не  мають  трафарету  про  виконання встановлених видів ремонту,  за винятком вагонів,  які прямують  за  особливими документами (як вантаж на своїх осях),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944AA2" w:rsidRDefault="000E1AAC" w:rsidP="00944A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1</w:t>
            </w:r>
            <w:r w:rsidR="00944AA2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власні вагони підприємств та організацій,  що не мають  права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виходу  на  колії загальної мережі залізниць </w:t>
            </w:r>
          </w:p>
        </w:tc>
        <w:tc>
          <w:tcPr>
            <w:tcW w:w="1443" w:type="dxa"/>
            <w:gridSpan w:val="2"/>
          </w:tcPr>
          <w:p w:rsidR="000E1AAC" w:rsidRPr="003B3505" w:rsidRDefault="00B55934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934">
              <w:rPr>
                <w:rFonts w:ascii="Times New Roman" w:hAnsi="Times New Roman" w:cs="Times New Roman"/>
                <w:sz w:val="18"/>
                <w:szCs w:val="18"/>
              </w:rPr>
              <w:t>абзац восьмий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B55934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934">
              <w:rPr>
                <w:rFonts w:ascii="Times New Roman" w:hAnsi="Times New Roman" w:cs="Times New Roman"/>
                <w:sz w:val="18"/>
                <w:szCs w:val="18"/>
              </w:rPr>
              <w:t>вагони підприємств та організацій,  що не мають  права виходу  на  колії загальної мережі залізниць,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944AA2" w:rsidRDefault="00944AA2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фітингові платформи,    що    завантажені великотоннажними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контейнерами,  у разі відсутності або знаходження  в  неробочому стані хоча б одного фітингового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упора</w:t>
            </w:r>
            <w:proofErr w:type="spellEnd"/>
          </w:p>
        </w:tc>
        <w:tc>
          <w:tcPr>
            <w:tcW w:w="1443" w:type="dxa"/>
            <w:gridSpan w:val="2"/>
          </w:tcPr>
          <w:p w:rsidR="000E1AAC" w:rsidRPr="003B3505" w:rsidRDefault="00944AA2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4AA2">
              <w:rPr>
                <w:rFonts w:ascii="Times New Roman" w:hAnsi="Times New Roman" w:cs="Times New Roman"/>
                <w:sz w:val="18"/>
                <w:szCs w:val="18"/>
              </w:rPr>
              <w:t>абзац дев’ятий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944AA2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4AA2">
              <w:rPr>
                <w:rFonts w:ascii="Times New Roman" w:hAnsi="Times New Roman" w:cs="Times New Roman"/>
                <w:sz w:val="18"/>
                <w:szCs w:val="18"/>
              </w:rPr>
              <w:t xml:space="preserve">фітингові платформи,    що    завантажені великотоннажними </w:t>
            </w:r>
            <w:r w:rsidRPr="00944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контейнерами,  у разі відсутності або знаходження  в  неробочому стані хоча б одного фітингового </w:t>
            </w:r>
            <w:proofErr w:type="spellStart"/>
            <w:r w:rsidRPr="00944AA2">
              <w:rPr>
                <w:rFonts w:ascii="Times New Roman" w:hAnsi="Times New Roman" w:cs="Times New Roman"/>
                <w:sz w:val="18"/>
                <w:szCs w:val="18"/>
              </w:rPr>
              <w:t>упора</w:t>
            </w:r>
            <w:proofErr w:type="spellEnd"/>
            <w:r w:rsidRPr="00944AA2">
              <w:rPr>
                <w:rFonts w:ascii="Times New Roman" w:hAnsi="Times New Roman" w:cs="Times New Roman"/>
                <w:sz w:val="18"/>
                <w:szCs w:val="18"/>
              </w:rPr>
              <w:t>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1B2968" w:rsidRDefault="001B2968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платформи, транспортери та піввагони з негабаритним вантажем,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якщо не буде особливих вказівок про рух цих вагонів</w:t>
            </w:r>
          </w:p>
        </w:tc>
        <w:tc>
          <w:tcPr>
            <w:tcW w:w="1443" w:type="dxa"/>
            <w:gridSpan w:val="2"/>
          </w:tcPr>
          <w:p w:rsidR="000E1AAC" w:rsidRPr="003B3505" w:rsidRDefault="00545431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5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десятий пункту 15.27 розділу 15 ПТЕ залізниць </w:t>
            </w:r>
            <w:r w:rsidRPr="00545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45431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431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платформи, транспортери та піввагони з негабаритним вантажем, якщо не було особливих </w:t>
            </w:r>
            <w:r w:rsidRPr="00545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вказівок про рух цих вагонів,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655C6F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платформи з  незакритими  бортами,  за   винятком випадків,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передбачених  спеціальними  інструкціями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АТ «Укрзалізниця»,   вагони   з незакріпленими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бункерами, цистерни,  хопери,  зерновози, цементовози та подібний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рухомий        склад         з         відкритими         кришками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завантажувально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-вивантажувальних верхніх і нижніх пристроїв</w:t>
            </w:r>
          </w:p>
        </w:tc>
        <w:tc>
          <w:tcPr>
            <w:tcW w:w="1443" w:type="dxa"/>
            <w:gridSpan w:val="2"/>
          </w:tcPr>
          <w:p w:rsidR="009900DA" w:rsidRPr="009900DA" w:rsidRDefault="009900DA" w:rsidP="009900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0DA">
              <w:rPr>
                <w:rFonts w:ascii="Times New Roman" w:hAnsi="Times New Roman" w:cs="Times New Roman"/>
                <w:sz w:val="18"/>
                <w:szCs w:val="18"/>
              </w:rPr>
              <w:t>абзац одинадцятий пункту 15.27 розділу 15 ПТЕ залізниць України, затверджених наказом № 411</w:t>
            </w:r>
          </w:p>
          <w:p w:rsidR="000E1AAC" w:rsidRPr="003B3505" w:rsidRDefault="000E1AA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9900DA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00DA">
              <w:rPr>
                <w:rFonts w:ascii="Times New Roman" w:hAnsi="Times New Roman" w:cs="Times New Roman"/>
                <w:sz w:val="18"/>
                <w:szCs w:val="18"/>
              </w:rPr>
              <w:t xml:space="preserve">платформи з  незакритими  бортами,  за винятком випадків, передбачених  спеціальними інструкціями  </w:t>
            </w:r>
            <w:r w:rsidRPr="009900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АТ «Укрзалізниця»,   вагони   з незакріпленими </w:t>
            </w:r>
            <w:r w:rsidRPr="009900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бункерами, цистерни,  хопери,  зерновози, цементовози та подібний рухомий        склад         з відкритими кришками </w:t>
            </w:r>
            <w:r w:rsidRPr="009900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900DA">
              <w:rPr>
                <w:rFonts w:ascii="Times New Roman" w:hAnsi="Times New Roman" w:cs="Times New Roman"/>
                <w:sz w:val="18"/>
                <w:szCs w:val="18"/>
              </w:rPr>
              <w:t>завантажувально</w:t>
            </w:r>
            <w:proofErr w:type="spellEnd"/>
            <w:r w:rsidRPr="009900DA">
              <w:rPr>
                <w:rFonts w:ascii="Times New Roman" w:hAnsi="Times New Roman" w:cs="Times New Roman"/>
                <w:sz w:val="18"/>
                <w:szCs w:val="18"/>
              </w:rPr>
              <w:t>-вивантажувальних верхніх і нижніх пристроїв,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177A62" w:rsidRDefault="000E1AAC" w:rsidP="00177A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2</w:t>
            </w:r>
            <w:r w:rsidR="00177A6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піввагони з   відчиненими   дверима   і  люками  або  люками,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зачиненими на одну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закидку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запірного механізму </w:t>
            </w:r>
          </w:p>
        </w:tc>
        <w:tc>
          <w:tcPr>
            <w:tcW w:w="1443" w:type="dxa"/>
            <w:gridSpan w:val="2"/>
          </w:tcPr>
          <w:p w:rsidR="000E1AAC" w:rsidRPr="003B3505" w:rsidRDefault="00177A62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7A62">
              <w:rPr>
                <w:rFonts w:ascii="Times New Roman" w:hAnsi="Times New Roman" w:cs="Times New Roman"/>
                <w:sz w:val="18"/>
                <w:szCs w:val="18"/>
              </w:rPr>
              <w:t>абзац дванадцятий пункту 15.27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77A62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A62">
              <w:rPr>
                <w:rFonts w:ascii="Times New Roman" w:hAnsi="Times New Roman" w:cs="Times New Roman"/>
                <w:sz w:val="18"/>
                <w:szCs w:val="18"/>
              </w:rPr>
              <w:t xml:space="preserve">піввагони з   відчиненими   дверима   і  люками  або  люками, зачиненими на одну </w:t>
            </w:r>
            <w:proofErr w:type="spellStart"/>
            <w:r w:rsidRPr="00177A62">
              <w:rPr>
                <w:rFonts w:ascii="Times New Roman" w:hAnsi="Times New Roman" w:cs="Times New Roman"/>
                <w:sz w:val="18"/>
                <w:szCs w:val="18"/>
              </w:rPr>
              <w:t>закидку</w:t>
            </w:r>
            <w:proofErr w:type="spellEnd"/>
            <w:r w:rsidRPr="00177A62">
              <w:rPr>
                <w:rFonts w:ascii="Times New Roman" w:hAnsi="Times New Roman" w:cs="Times New Roman"/>
                <w:sz w:val="18"/>
                <w:szCs w:val="18"/>
              </w:rPr>
              <w:t xml:space="preserve"> запірного механізму,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184089" w:rsidRDefault="000E1AAC" w:rsidP="001840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2</w:t>
            </w:r>
            <w:r w:rsidR="0018408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ставити в поїзди порожні криті  вагони  з відчиненими й незамкненими на дверну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закидку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дверима, з незнятими реквізитами кріплення, що виходять за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межі  габариту,  вагони  для перевезення нафтобітуму з неочищеними від бітуму колісними парами по колу катання</w:t>
            </w:r>
          </w:p>
        </w:tc>
        <w:tc>
          <w:tcPr>
            <w:tcW w:w="1443" w:type="dxa"/>
            <w:gridSpan w:val="2"/>
          </w:tcPr>
          <w:p w:rsidR="00184089" w:rsidRPr="00184089" w:rsidRDefault="00184089" w:rsidP="001840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4089">
              <w:rPr>
                <w:rFonts w:ascii="Times New Roman" w:hAnsi="Times New Roman" w:cs="Times New Roman"/>
                <w:sz w:val="18"/>
                <w:szCs w:val="18"/>
              </w:rPr>
              <w:t>абзац тринадцятий пункту 15.27 розділу 15 ПТЕ залізниць України, затверджених наказом № 411</w:t>
            </w:r>
          </w:p>
          <w:p w:rsidR="000E1AAC" w:rsidRPr="003B3505" w:rsidRDefault="000E1AA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вагони, що експлуатуються в загальній мережі залізниць 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84089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089">
              <w:rPr>
                <w:rFonts w:ascii="Times New Roman" w:hAnsi="Times New Roman" w:cs="Times New Roman"/>
                <w:sz w:val="18"/>
                <w:szCs w:val="18"/>
              </w:rPr>
              <w:t xml:space="preserve">порожні криті  вагони  з відчиненими й незамкненими на дверну </w:t>
            </w:r>
            <w:proofErr w:type="spellStart"/>
            <w:r w:rsidRPr="00184089">
              <w:rPr>
                <w:rFonts w:ascii="Times New Roman" w:hAnsi="Times New Roman" w:cs="Times New Roman"/>
                <w:sz w:val="18"/>
                <w:szCs w:val="18"/>
              </w:rPr>
              <w:t>закидку</w:t>
            </w:r>
            <w:proofErr w:type="spellEnd"/>
            <w:r w:rsidRPr="00184089">
              <w:rPr>
                <w:rFonts w:ascii="Times New Roman" w:hAnsi="Times New Roman" w:cs="Times New Roman"/>
                <w:sz w:val="18"/>
                <w:szCs w:val="18"/>
              </w:rPr>
              <w:t xml:space="preserve"> дверима, з незнятими реквізитами кріплення, що виходять за </w:t>
            </w:r>
            <w:r w:rsidRPr="00184089">
              <w:rPr>
                <w:rFonts w:ascii="Times New Roman" w:hAnsi="Times New Roman" w:cs="Times New Roman"/>
                <w:sz w:val="18"/>
                <w:szCs w:val="18"/>
              </w:rPr>
              <w:br/>
              <w:t>межі  габариту,  вагони  для перевезення нафтобітуму з неочищеними від бітуму колісними парами по колу катання, у поїздах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133" w:rsidRPr="003B3505" w:rsidTr="00573133">
        <w:trPr>
          <w:trHeight w:val="728"/>
        </w:trPr>
        <w:tc>
          <w:tcPr>
            <w:tcW w:w="646" w:type="dxa"/>
          </w:tcPr>
          <w:p w:rsidR="00573133" w:rsidRPr="00573133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33" w:type="dxa"/>
            <w:gridSpan w:val="2"/>
          </w:tcPr>
          <w:p w:rsidR="00573133" w:rsidRPr="003B3505" w:rsidRDefault="00573133" w:rsidP="005731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забороняється     ставити     в      пасажирські та поштово-багажні поїзди </w:t>
            </w:r>
            <w:bookmarkStart w:id="1" w:name="o861"/>
            <w:bookmarkEnd w:id="1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вагони з небезпечними вантажами</w:t>
            </w:r>
            <w:bookmarkStart w:id="2" w:name="o862"/>
            <w:bookmarkEnd w:id="2"/>
          </w:p>
        </w:tc>
        <w:tc>
          <w:tcPr>
            <w:tcW w:w="1443" w:type="dxa"/>
            <w:gridSpan w:val="2"/>
          </w:tcPr>
          <w:p w:rsidR="00573133" w:rsidRPr="00573133" w:rsidRDefault="00573133" w:rsidP="00573133">
            <w:pPr>
              <w:rPr>
                <w:sz w:val="18"/>
                <w:szCs w:val="18"/>
              </w:rPr>
            </w:pPr>
            <w:r w:rsidRPr="00573133">
              <w:rPr>
                <w:rFonts w:ascii="Times New Roman" w:hAnsi="Times New Roman" w:cs="Times New Roman"/>
                <w:sz w:val="18"/>
                <w:szCs w:val="18"/>
              </w:rPr>
              <w:t xml:space="preserve">абзац другий пункту 15.29 розділу 15 ПТЕ залізниць </w:t>
            </w:r>
            <w:r w:rsidRPr="005731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України, затверджених наказом № 411</w:t>
            </w:r>
          </w:p>
        </w:tc>
        <w:tc>
          <w:tcPr>
            <w:tcW w:w="1418" w:type="dxa"/>
          </w:tcPr>
          <w:p w:rsidR="00573133" w:rsidRPr="003B3505" w:rsidRDefault="00573133" w:rsidP="00573133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573133" w:rsidRPr="003B3505" w:rsidRDefault="00573133" w:rsidP="005731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133">
              <w:rPr>
                <w:rFonts w:ascii="Times New Roman" w:hAnsi="Times New Roman" w:cs="Times New Roman"/>
                <w:sz w:val="18"/>
                <w:szCs w:val="18"/>
              </w:rPr>
              <w:t>в      пасажирських та поштово-багажних поїздах вагони з небезпечними вантажами відсутні</w:t>
            </w:r>
          </w:p>
        </w:tc>
        <w:tc>
          <w:tcPr>
            <w:tcW w:w="391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133" w:rsidRPr="003B3505" w:rsidTr="00613E43">
        <w:trPr>
          <w:trHeight w:val="1648"/>
        </w:trPr>
        <w:tc>
          <w:tcPr>
            <w:tcW w:w="646" w:type="dxa"/>
          </w:tcPr>
          <w:p w:rsidR="00573133" w:rsidRPr="00613E43" w:rsidRDefault="00573133" w:rsidP="00613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613E4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33" w:type="dxa"/>
            <w:gridSpan w:val="2"/>
          </w:tcPr>
          <w:p w:rsidR="00573133" w:rsidRPr="003B3505" w:rsidRDefault="00573133" w:rsidP="005731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забороняється     ставити     в      пасажирські та поштово-багажні поїзди вагони з закінченими термінами  періодичного  ремонту  або  з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закінченими термінами єдиної технічної ревізії</w:t>
            </w:r>
          </w:p>
        </w:tc>
        <w:tc>
          <w:tcPr>
            <w:tcW w:w="1443" w:type="dxa"/>
            <w:gridSpan w:val="2"/>
          </w:tcPr>
          <w:p w:rsidR="00573133" w:rsidRPr="00613E43" w:rsidRDefault="00613E43" w:rsidP="00573133">
            <w:pPr>
              <w:rPr>
                <w:sz w:val="18"/>
                <w:szCs w:val="18"/>
              </w:rPr>
            </w:pPr>
            <w:r w:rsidRPr="00613E43">
              <w:rPr>
                <w:rFonts w:ascii="Times New Roman" w:hAnsi="Times New Roman" w:cs="Times New Roman"/>
                <w:sz w:val="18"/>
                <w:szCs w:val="18"/>
              </w:rPr>
              <w:t>абзац третій пункту 15.29 розділу 15 ПТЕ залізниць України, затверджених наказом № 411</w:t>
            </w:r>
          </w:p>
        </w:tc>
        <w:tc>
          <w:tcPr>
            <w:tcW w:w="1418" w:type="dxa"/>
          </w:tcPr>
          <w:p w:rsidR="00573133" w:rsidRPr="003B3505" w:rsidRDefault="00573133" w:rsidP="00573133">
            <w:pPr>
              <w:spacing w:after="0" w:line="240" w:lineRule="auto"/>
              <w:ind w:left="-1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вагони, що експлуатуються в загальній мережі залізниць</w:t>
            </w:r>
          </w:p>
        </w:tc>
        <w:tc>
          <w:tcPr>
            <w:tcW w:w="1417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573133" w:rsidRPr="003B3505" w:rsidRDefault="00613E43" w:rsidP="005731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3E43">
              <w:rPr>
                <w:rFonts w:ascii="Times New Roman" w:hAnsi="Times New Roman" w:cs="Times New Roman"/>
                <w:sz w:val="18"/>
                <w:szCs w:val="18"/>
              </w:rPr>
              <w:t xml:space="preserve">в      пасажирських та поштово-багажних поїздах вагони з закінченими термінами  періодичного  ремонту  або  з </w:t>
            </w:r>
            <w:r w:rsidRPr="00613E43">
              <w:rPr>
                <w:rFonts w:ascii="Times New Roman" w:hAnsi="Times New Roman" w:cs="Times New Roman"/>
                <w:sz w:val="18"/>
                <w:szCs w:val="18"/>
              </w:rPr>
              <w:br/>
              <w:t>закінченими термінами єдиної технічної ревізії  відсутні</w:t>
            </w:r>
          </w:p>
        </w:tc>
        <w:tc>
          <w:tcPr>
            <w:tcW w:w="391" w:type="dxa"/>
          </w:tcPr>
          <w:p w:rsidR="00573133" w:rsidRPr="003B3505" w:rsidRDefault="00573133" w:rsidP="0057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14297C" w:rsidRDefault="000E1AAC" w:rsidP="00142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2</w:t>
            </w:r>
            <w:r w:rsidR="0014297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порядок обертання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локомотивів і  вагонів,  що  належать  іншим  відомствам, підприємствам та організаціям, на  коліях  загальної  мережі  залізниць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визначається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АТ «Укрзалізниця»</w:t>
            </w:r>
          </w:p>
        </w:tc>
        <w:tc>
          <w:tcPr>
            <w:tcW w:w="1443" w:type="dxa"/>
            <w:gridSpan w:val="2"/>
          </w:tcPr>
          <w:p w:rsidR="000E1AAC" w:rsidRPr="003B3505" w:rsidRDefault="00D634FD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4FD">
              <w:rPr>
                <w:rFonts w:ascii="Times New Roman" w:hAnsi="Times New Roman" w:cs="Times New Roman"/>
                <w:sz w:val="18"/>
                <w:szCs w:val="18"/>
              </w:rPr>
              <w:t>пункт 9.12 розділу 9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D634FD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D634FD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порядок обертання </w:t>
            </w:r>
            <w:r w:rsidRPr="00D634FD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 xml:space="preserve">локомотивів і  вагонів,  що  належать  іншим  відомствам, підприємствам та організаціям, на  коліях  загальної  мережі  залізниць, визначений  </w:t>
            </w:r>
            <w:r w:rsidRPr="00D634FD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>АТ «Укрзалізниця», виконується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14297C" w:rsidRDefault="000E1AAC" w:rsidP="001429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2</w:t>
            </w:r>
            <w:r w:rsidR="0014297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порядок  виходу  локомотивів,  що  належать  іншим відомствам, підприємствам та організаціям, на станцію примикання визначається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начальником  дирекції    залізничних   перевезень   (начальником залізниці)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АТ «Укрзалізниця»</w:t>
            </w:r>
          </w:p>
        </w:tc>
        <w:tc>
          <w:tcPr>
            <w:tcW w:w="1443" w:type="dxa"/>
            <w:gridSpan w:val="2"/>
          </w:tcPr>
          <w:p w:rsidR="000E1AAC" w:rsidRPr="003B3505" w:rsidRDefault="0014297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297C">
              <w:rPr>
                <w:rFonts w:ascii="Times New Roman" w:hAnsi="Times New Roman" w:cs="Times New Roman"/>
                <w:sz w:val="18"/>
                <w:szCs w:val="18"/>
              </w:rPr>
              <w:t>пункт 9.12 розділу 9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4297C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4297C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t xml:space="preserve">порядок  виходу  локомотивів,  що  належать  іншим відомствам, підприємствам та організаціям, на станцію примикання, визначений  </w:t>
            </w:r>
            <w:r w:rsidRPr="0014297C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 xml:space="preserve">начальником  дирекції залізничних   перевезень   (начальником залізниці) </w:t>
            </w:r>
            <w:r w:rsidRPr="0014297C">
              <w:rPr>
                <w:rFonts w:ascii="Times New Roman" w:hAnsi="Times New Roman" w:cs="Times New Roman"/>
                <w:color w:val="292B2C"/>
                <w:sz w:val="18"/>
                <w:szCs w:val="18"/>
              </w:rPr>
              <w:br/>
              <w:t>АТ «Укрзалізниця», виконується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300FA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забороняється випускати в експлуатацію і  допускати  до руху  в  поїздах  рухомий  склад, у тому числі спеціальний рухомий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склад, що має несправності, які загрожують безпеці руху</w:t>
            </w:r>
          </w:p>
        </w:tc>
        <w:tc>
          <w:tcPr>
            <w:tcW w:w="1443" w:type="dxa"/>
            <w:gridSpan w:val="2"/>
          </w:tcPr>
          <w:p w:rsidR="000E1AAC" w:rsidRPr="003B3505" w:rsidRDefault="007300FA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00FA">
              <w:rPr>
                <w:rFonts w:ascii="Times New Roman" w:hAnsi="Times New Roman" w:cs="Times New Roman"/>
                <w:sz w:val="18"/>
                <w:szCs w:val="18"/>
              </w:rPr>
              <w:t>абзац перший пункту 12.1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7300FA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7300FA">
              <w:rPr>
                <w:rFonts w:ascii="Times New Roman" w:hAnsi="Times New Roman" w:cs="Times New Roman"/>
                <w:sz w:val="18"/>
                <w:szCs w:val="18"/>
              </w:rPr>
              <w:t>рухомий  склад, у тому числі спеціальний рухомий склад, що мав несправності, які загрожували безпеці руху, в експлуатації відсутній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F65894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спеціальний самохідний рухомий склад,  у яких є несправність приладу для подання звукового сигналу</w:t>
            </w:r>
          </w:p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</w:p>
        </w:tc>
        <w:tc>
          <w:tcPr>
            <w:tcW w:w="1443" w:type="dxa"/>
            <w:gridSpan w:val="2"/>
          </w:tcPr>
          <w:p w:rsidR="000E1AAC" w:rsidRPr="003B3505" w:rsidRDefault="00F65894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58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шостий пункту 12.4 розділу 12 ПТЕ </w:t>
            </w:r>
            <w:r w:rsidRPr="00F658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локомотиви, моторвагонний та спеціальний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F65894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F65894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F6589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</w:t>
            </w:r>
            <w:r w:rsidRPr="00F658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рухомий склад,  у яких є несправність приладу для подання звукового сигналу,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3120B4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0B86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3" w:name="o628"/>
            <w:bookmarkEnd w:id="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пневматичного,   електропневматичного,   ручного гальма чи компресора</w:t>
            </w:r>
          </w:p>
        </w:tc>
        <w:tc>
          <w:tcPr>
            <w:tcW w:w="1443" w:type="dxa"/>
            <w:gridSpan w:val="2"/>
          </w:tcPr>
          <w:p w:rsidR="000E1AAC" w:rsidRPr="003B3505" w:rsidRDefault="00F30B86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0B86">
              <w:rPr>
                <w:rFonts w:ascii="Times New Roman" w:hAnsi="Times New Roman" w:cs="Times New Roman"/>
                <w:sz w:val="18"/>
                <w:szCs w:val="18"/>
              </w:rPr>
              <w:t>абзац сьомий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F30B86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F30B86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F30B86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пневматичного,   електропневматичного,   ручного гальма чи компресора,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CD30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  <w:r w:rsidR="00CD30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4" w:name="o629"/>
            <w:bookmarkEnd w:id="4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 або відключення   хоча   б одного  тягового електродвигуна,  несправність приводу переміщення </w:t>
            </w:r>
          </w:p>
        </w:tc>
        <w:tc>
          <w:tcPr>
            <w:tcW w:w="1443" w:type="dxa"/>
            <w:gridSpan w:val="2"/>
          </w:tcPr>
          <w:p w:rsidR="000E1AAC" w:rsidRPr="003B3505" w:rsidRDefault="0058352B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352B">
              <w:rPr>
                <w:rFonts w:ascii="Times New Roman" w:hAnsi="Times New Roman" w:cs="Times New Roman"/>
                <w:sz w:val="18"/>
                <w:szCs w:val="18"/>
              </w:rPr>
              <w:t>абзац восьмий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8352B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58352B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58352B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 або відключення   хоча   б одного  тягового електродвигуна,  несправність приводу переміщення,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9E19CE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5" w:name="o630"/>
            <w:bookmarkEnd w:id="5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вентилятора   холодильника   дизеля,    тягового електродвигуна або випрямляючої установки</w:t>
            </w:r>
          </w:p>
        </w:tc>
        <w:tc>
          <w:tcPr>
            <w:tcW w:w="1443" w:type="dxa"/>
            <w:gridSpan w:val="2"/>
          </w:tcPr>
          <w:p w:rsidR="000E1AAC" w:rsidRPr="003B3505" w:rsidRDefault="00543DE2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DE2">
              <w:rPr>
                <w:rFonts w:ascii="Times New Roman" w:hAnsi="Times New Roman" w:cs="Times New Roman"/>
                <w:sz w:val="18"/>
                <w:szCs w:val="18"/>
              </w:rPr>
              <w:t>абзац дев’ятий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43DE2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543DE2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543DE2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вентилятора   холодильника   дизеля,    тягового електродвигуна або випрямляючої установки,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306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  <w:r w:rsidR="00306D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6" w:name="o631"/>
            <w:bookmarkEnd w:id="6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автостопу,       автоматичної    локомотивної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сигналізації або пристрою перевірки пильності машиніста</w:t>
            </w:r>
          </w:p>
        </w:tc>
        <w:tc>
          <w:tcPr>
            <w:tcW w:w="1443" w:type="dxa"/>
            <w:gridSpan w:val="2"/>
          </w:tcPr>
          <w:p w:rsidR="000E1AAC" w:rsidRPr="003B3505" w:rsidRDefault="00ED09A4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9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абзац десятий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ться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D09A4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ED09A4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ED09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автостопу,       автоматичної    локомотивної </w:t>
            </w:r>
            <w:r w:rsidRPr="00ED09A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сигналізації або пристрою </w:t>
            </w:r>
            <w:r w:rsidRPr="00ED09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перевірки пильності машиніста,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A05B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A05B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7" w:name="o632"/>
            <w:bookmarkEnd w:id="7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швидкостеміра та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реєструючого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пристрою</w:t>
            </w:r>
          </w:p>
        </w:tc>
        <w:tc>
          <w:tcPr>
            <w:tcW w:w="1443" w:type="dxa"/>
            <w:gridSpan w:val="2"/>
          </w:tcPr>
          <w:p w:rsidR="000E1AAC" w:rsidRPr="003B3505" w:rsidRDefault="00C107D1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07D1">
              <w:rPr>
                <w:rFonts w:ascii="Times New Roman" w:hAnsi="Times New Roman" w:cs="Times New Roman"/>
                <w:sz w:val="18"/>
                <w:szCs w:val="18"/>
              </w:rPr>
              <w:t>абзац одинадцятий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C107D1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C107D1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C107D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швидкостеміра та </w:t>
            </w:r>
            <w:proofErr w:type="spellStart"/>
            <w:r w:rsidRPr="00C107D1">
              <w:rPr>
                <w:rFonts w:ascii="Times New Roman" w:hAnsi="Times New Roman" w:cs="Times New Roman"/>
                <w:sz w:val="18"/>
                <w:szCs w:val="18"/>
              </w:rPr>
              <w:t>реєструючого</w:t>
            </w:r>
            <w:proofErr w:type="spellEnd"/>
            <w:r w:rsidRPr="00C107D1">
              <w:rPr>
                <w:rFonts w:ascii="Times New Roman" w:hAnsi="Times New Roman" w:cs="Times New Roman"/>
                <w:sz w:val="18"/>
                <w:szCs w:val="18"/>
              </w:rPr>
              <w:t xml:space="preserve"> пристрою,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C562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  <w:r w:rsidR="00C562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8" w:name="o633"/>
            <w:bookmarkEnd w:id="8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пристроїв поїзного радіозв’язку,  у тому числі з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начальником (механіком-бригадиром) пасажирського поїзда, а також 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маневрового радіозв’язку</w:t>
            </w:r>
          </w:p>
        </w:tc>
        <w:tc>
          <w:tcPr>
            <w:tcW w:w="1443" w:type="dxa"/>
            <w:gridSpan w:val="2"/>
          </w:tcPr>
          <w:p w:rsidR="000E1AAC" w:rsidRPr="003B3505" w:rsidRDefault="005B5CE1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5CE1">
              <w:rPr>
                <w:rFonts w:ascii="Times New Roman" w:hAnsi="Times New Roman" w:cs="Times New Roman"/>
                <w:sz w:val="18"/>
                <w:szCs w:val="18"/>
              </w:rPr>
              <w:t>абзац дванадцятий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B5CE1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5B5CE1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5B5CE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пристроїв поїзного радіозв’язку,  у тому числі з </w:t>
            </w:r>
            <w:r w:rsidRPr="005B5CE1">
              <w:rPr>
                <w:rFonts w:ascii="Times New Roman" w:hAnsi="Times New Roman" w:cs="Times New Roman"/>
                <w:sz w:val="18"/>
                <w:szCs w:val="18"/>
              </w:rPr>
              <w:br/>
              <w:t>начальником (механіком-бригадиром) пасажирського поїзда, а також і маневрового радіозв’язку,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DE26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  <w:r w:rsidR="00DE26F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9" w:name="o634"/>
            <w:bookmarkEnd w:id="9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автозчіпних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пристроїв</w:t>
            </w:r>
          </w:p>
        </w:tc>
        <w:tc>
          <w:tcPr>
            <w:tcW w:w="1443" w:type="dxa"/>
            <w:gridSpan w:val="2"/>
          </w:tcPr>
          <w:p w:rsidR="000E1AAC" w:rsidRPr="003B3505" w:rsidRDefault="00D72D23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2D23">
              <w:rPr>
                <w:rFonts w:ascii="Times New Roman" w:hAnsi="Times New Roman" w:cs="Times New Roman"/>
                <w:sz w:val="18"/>
                <w:szCs w:val="18"/>
              </w:rPr>
              <w:t>абзац тринадцятий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D72D23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D72D23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D72D2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</w:t>
            </w:r>
            <w:proofErr w:type="spellStart"/>
            <w:r w:rsidRPr="00D72D23">
              <w:rPr>
                <w:rFonts w:ascii="Times New Roman" w:hAnsi="Times New Roman" w:cs="Times New Roman"/>
                <w:sz w:val="18"/>
                <w:szCs w:val="18"/>
              </w:rPr>
              <w:t>автозчіпних</w:t>
            </w:r>
            <w:proofErr w:type="spellEnd"/>
            <w:r w:rsidRPr="00D72D23">
              <w:rPr>
                <w:rFonts w:ascii="Times New Roman" w:hAnsi="Times New Roman" w:cs="Times New Roman"/>
                <w:sz w:val="18"/>
                <w:szCs w:val="18"/>
              </w:rPr>
              <w:t xml:space="preserve"> пристроїв,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9E33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  <w:r w:rsidR="009E33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0" w:name="o635"/>
            <w:bookmarkEnd w:id="10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системи подачі піску</w:t>
            </w:r>
          </w:p>
        </w:tc>
        <w:tc>
          <w:tcPr>
            <w:tcW w:w="1443" w:type="dxa"/>
            <w:gridSpan w:val="2"/>
          </w:tcPr>
          <w:p w:rsidR="000E1AAC" w:rsidRPr="003B3505" w:rsidRDefault="00482D99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D99">
              <w:rPr>
                <w:rFonts w:ascii="Times New Roman" w:hAnsi="Times New Roman" w:cs="Times New Roman"/>
                <w:sz w:val="18"/>
                <w:szCs w:val="18"/>
              </w:rPr>
              <w:t>абзац чотирнадцятий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482D99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482D99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482D99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системи подачі піску,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E53E64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1" w:name="o636"/>
            <w:bookmarkEnd w:id="11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прожектора,   буферного   ліхтаря,   освітлення, контрольного  чи  вимірювального приладу, акумуляторної батареї та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пристроїв  її підзарядки </w:t>
            </w:r>
          </w:p>
        </w:tc>
        <w:tc>
          <w:tcPr>
            <w:tcW w:w="1443" w:type="dxa"/>
            <w:gridSpan w:val="2"/>
          </w:tcPr>
          <w:p w:rsidR="000E1AAC" w:rsidRPr="003B3505" w:rsidRDefault="00194A08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4A08">
              <w:rPr>
                <w:rFonts w:ascii="Times New Roman" w:hAnsi="Times New Roman" w:cs="Times New Roman"/>
                <w:sz w:val="18"/>
                <w:szCs w:val="18"/>
              </w:rPr>
              <w:t>абзац п’ятнадцятий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94A08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94A08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194A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прожектора,   буферного   ліхтаря,   освітлення, контрольного  чи  вимірювального приладу, акумуляторної батареї та </w:t>
            </w:r>
            <w:r w:rsidRPr="00194A08">
              <w:rPr>
                <w:rFonts w:ascii="Times New Roman" w:hAnsi="Times New Roman" w:cs="Times New Roman"/>
                <w:sz w:val="18"/>
                <w:szCs w:val="18"/>
              </w:rPr>
              <w:br/>
              <w:t>пристроїв  її підзарядки,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D47285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2" w:name="o637"/>
            <w:bookmarkEnd w:id="12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тріщина в  хомуті,  ресорній  підвісці  або  корінному  листі ресори, злам ресорного листа</w:t>
            </w:r>
          </w:p>
        </w:tc>
        <w:tc>
          <w:tcPr>
            <w:tcW w:w="1443" w:type="dxa"/>
            <w:gridSpan w:val="2"/>
          </w:tcPr>
          <w:p w:rsidR="000E1AAC" w:rsidRPr="003B3505" w:rsidRDefault="006147DE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7DE">
              <w:rPr>
                <w:rFonts w:ascii="Times New Roman" w:hAnsi="Times New Roman" w:cs="Times New Roman"/>
                <w:sz w:val="18"/>
                <w:szCs w:val="18"/>
              </w:rPr>
              <w:t>абзац шістнадцятий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6147DE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6147DE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6147DE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тріщина в  хомуті,  ресорній  підвісці  або  корінному  листі ресори, злам ресорного листа,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D9507E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3" w:name="o638"/>
            <w:bookmarkEnd w:id="1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тріщина в корпусі букси</w:t>
            </w:r>
          </w:p>
        </w:tc>
        <w:tc>
          <w:tcPr>
            <w:tcW w:w="1443" w:type="dxa"/>
            <w:gridSpan w:val="2"/>
          </w:tcPr>
          <w:p w:rsidR="000E1AAC" w:rsidRPr="003B3505" w:rsidRDefault="00541E69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E69">
              <w:rPr>
                <w:rFonts w:ascii="Times New Roman" w:hAnsi="Times New Roman" w:cs="Times New Roman"/>
                <w:sz w:val="18"/>
                <w:szCs w:val="18"/>
              </w:rPr>
              <w:t>абзац сімнадцятий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41E69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541E69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541E69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тріщина в корпусі букси,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324380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4" w:name="o639"/>
            <w:bookmarkEnd w:id="14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буксового або моторно-осьового підшипника</w:t>
            </w:r>
          </w:p>
        </w:tc>
        <w:tc>
          <w:tcPr>
            <w:tcW w:w="1443" w:type="dxa"/>
            <w:gridSpan w:val="2"/>
          </w:tcPr>
          <w:p w:rsidR="000E1AAC" w:rsidRPr="003B3505" w:rsidRDefault="00EB3817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3817">
              <w:rPr>
                <w:rFonts w:ascii="Times New Roman" w:hAnsi="Times New Roman" w:cs="Times New Roman"/>
                <w:sz w:val="18"/>
                <w:szCs w:val="18"/>
              </w:rPr>
              <w:t>абзац вісімнадцятий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EB3817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EB3817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EB3817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буксового або моторно-осьового підшипника,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787342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відсутній </w:t>
            </w:r>
            <w:bookmarkStart w:id="15" w:name="o640"/>
            <w:bookmarkEnd w:id="15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або несправний 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передбачений конструкцією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пристрій запобігання від падіння деталей на колію</w:t>
            </w:r>
          </w:p>
        </w:tc>
        <w:tc>
          <w:tcPr>
            <w:tcW w:w="1443" w:type="dxa"/>
            <w:gridSpan w:val="2"/>
          </w:tcPr>
          <w:p w:rsidR="000E1AAC" w:rsidRPr="003B3505" w:rsidRDefault="00972C4D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2C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дев’ятнадцятий пункту 12.4 розділу 12 ПТЕ залізниць України, </w:t>
            </w:r>
            <w:r w:rsidRPr="00972C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972C4D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972C4D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972C4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відсутній або несправний   передбачений </w:t>
            </w:r>
            <w:r w:rsidRPr="00972C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конструкцією </w:t>
            </w:r>
            <w:r w:rsidRPr="00972C4D">
              <w:rPr>
                <w:rFonts w:ascii="Times New Roman" w:hAnsi="Times New Roman" w:cs="Times New Roman"/>
                <w:sz w:val="18"/>
                <w:szCs w:val="18"/>
              </w:rPr>
              <w:br/>
              <w:t>пристрій запобігання від падіння деталей на колію,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E1AAC" w:rsidP="000E47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0E47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6" w:name="o641"/>
            <w:bookmarkEnd w:id="16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тріщина або  злам  хоча  б  одного  зуба   тягової  зубчастої передачі</w:t>
            </w:r>
          </w:p>
        </w:tc>
        <w:tc>
          <w:tcPr>
            <w:tcW w:w="1443" w:type="dxa"/>
            <w:gridSpan w:val="2"/>
          </w:tcPr>
          <w:p w:rsidR="000E1AAC" w:rsidRPr="003B3505" w:rsidRDefault="00B165B6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65B6">
              <w:rPr>
                <w:rFonts w:ascii="Times New Roman" w:hAnsi="Times New Roman" w:cs="Times New Roman"/>
                <w:sz w:val="18"/>
                <w:szCs w:val="18"/>
              </w:rPr>
              <w:t>абзац двадцятий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B165B6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B165B6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B165B6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тріщина або  злам  хоча  б  одного  зуба   тягової  зубчастої передачі,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2E57D2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7" w:name="o642"/>
            <w:bookmarkEnd w:id="17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кожуха   зубчастої   передачі,   що    спричиняє витікання мастила</w:t>
            </w:r>
          </w:p>
        </w:tc>
        <w:tc>
          <w:tcPr>
            <w:tcW w:w="1443" w:type="dxa"/>
            <w:gridSpan w:val="2"/>
          </w:tcPr>
          <w:p w:rsidR="003117F8" w:rsidRDefault="00AA33FA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3FA">
              <w:rPr>
                <w:rFonts w:ascii="Times New Roman" w:hAnsi="Times New Roman" w:cs="Times New Roman"/>
                <w:sz w:val="18"/>
                <w:szCs w:val="18"/>
              </w:rPr>
              <w:t>абзац двадцять перший</w:t>
            </w:r>
          </w:p>
          <w:p w:rsidR="000E1AAC" w:rsidRPr="003B3505" w:rsidRDefault="00AA33FA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33FA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AA33FA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AA33FA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AA33FA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кожуха   зубчастої   передачі,   що    спричиняє витікання мастила,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2A224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18" w:name="o643"/>
            <w:bookmarkEnd w:id="18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захисного блокування  високовольтної  камери  чи інших захисних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блокувань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огорож</w:t>
            </w:r>
          </w:p>
        </w:tc>
        <w:tc>
          <w:tcPr>
            <w:tcW w:w="1443" w:type="dxa"/>
            <w:gridSpan w:val="2"/>
          </w:tcPr>
          <w:p w:rsidR="00227AC8" w:rsidRPr="00227AC8" w:rsidRDefault="00227AC8" w:rsidP="00227A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AC8">
              <w:rPr>
                <w:rFonts w:ascii="Times New Roman" w:hAnsi="Times New Roman" w:cs="Times New Roman"/>
                <w:sz w:val="18"/>
                <w:szCs w:val="18"/>
              </w:rPr>
              <w:t xml:space="preserve">абзац двадцять другий </w:t>
            </w:r>
          </w:p>
          <w:p w:rsidR="000E1AAC" w:rsidRPr="003B3505" w:rsidRDefault="00227AC8" w:rsidP="00227A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AC8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0E1AAC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експлуатується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227AC8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227AC8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227AC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захисного блокування  високовольтної  камери  чи інших захисних </w:t>
            </w:r>
            <w:proofErr w:type="spellStart"/>
            <w:r w:rsidRPr="00227AC8">
              <w:rPr>
                <w:rFonts w:ascii="Times New Roman" w:hAnsi="Times New Roman" w:cs="Times New Roman"/>
                <w:sz w:val="18"/>
                <w:szCs w:val="18"/>
              </w:rPr>
              <w:t>блокувань</w:t>
            </w:r>
            <w:proofErr w:type="spellEnd"/>
            <w:r w:rsidRPr="00227AC8">
              <w:rPr>
                <w:rFonts w:ascii="Times New Roman" w:hAnsi="Times New Roman" w:cs="Times New Roman"/>
                <w:sz w:val="18"/>
                <w:szCs w:val="18"/>
              </w:rPr>
              <w:t>, огорож,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F62E58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</w:t>
            </w:r>
            <w:bookmarkStart w:id="19" w:name="o644"/>
            <w:bookmarkEnd w:id="19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відсутні блокуючі  ключі  чи   несправне блокування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пульту керування</w:t>
            </w:r>
          </w:p>
        </w:tc>
        <w:tc>
          <w:tcPr>
            <w:tcW w:w="1443" w:type="dxa"/>
            <w:gridSpan w:val="2"/>
          </w:tcPr>
          <w:p w:rsidR="005B3D41" w:rsidRPr="005B3D41" w:rsidRDefault="005B3D41" w:rsidP="005B3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D41">
              <w:rPr>
                <w:rFonts w:ascii="Times New Roman" w:hAnsi="Times New Roman" w:cs="Times New Roman"/>
                <w:sz w:val="18"/>
                <w:szCs w:val="18"/>
              </w:rPr>
              <w:t xml:space="preserve">абзац двадцять третій </w:t>
            </w:r>
          </w:p>
          <w:p w:rsidR="000E1AAC" w:rsidRPr="003B3505" w:rsidRDefault="005B3D41" w:rsidP="005B3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D41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B3D41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5B3D41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5B3D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     відсутні блокуючі  ключі  чи   несправне блокування </w:t>
            </w:r>
            <w:r w:rsidRPr="005B3D41">
              <w:rPr>
                <w:rFonts w:ascii="Times New Roman" w:hAnsi="Times New Roman" w:cs="Times New Roman"/>
                <w:sz w:val="18"/>
                <w:szCs w:val="18"/>
              </w:rPr>
              <w:br/>
              <w:t>пульту керування,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F7D0B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рухомий склад,  у яких є </w:t>
            </w:r>
            <w:bookmarkStart w:id="20" w:name="o645"/>
            <w:bookmarkEnd w:id="20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струмоприймача</w:t>
            </w:r>
          </w:p>
        </w:tc>
        <w:tc>
          <w:tcPr>
            <w:tcW w:w="1443" w:type="dxa"/>
            <w:gridSpan w:val="2"/>
          </w:tcPr>
          <w:p w:rsidR="000E1AAC" w:rsidRPr="003B3505" w:rsidRDefault="008643B0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4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абзац двадцять четвертий пункту 12.4 розділу 12 ПТЕ </w:t>
            </w:r>
            <w:r w:rsidRPr="00864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локомотиви, моторвагонний та спеціальний самохідний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8643B0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8643B0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8643B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</w:t>
            </w:r>
            <w:r w:rsidRPr="00864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несправність струмоприймача,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5B06F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21" w:name="o646"/>
            <w:bookmarkEnd w:id="21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засобів пожежогасіння</w:t>
            </w:r>
          </w:p>
        </w:tc>
        <w:tc>
          <w:tcPr>
            <w:tcW w:w="1443" w:type="dxa"/>
            <w:gridSpan w:val="2"/>
          </w:tcPr>
          <w:p w:rsidR="00327721" w:rsidRPr="00327721" w:rsidRDefault="00327721" w:rsidP="00327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721">
              <w:rPr>
                <w:rFonts w:ascii="Times New Roman" w:hAnsi="Times New Roman" w:cs="Times New Roman"/>
                <w:sz w:val="18"/>
                <w:szCs w:val="18"/>
              </w:rPr>
              <w:t xml:space="preserve">абзац двадцять п’ятий </w:t>
            </w:r>
          </w:p>
          <w:p w:rsidR="000E1AAC" w:rsidRPr="003B3505" w:rsidRDefault="00327721" w:rsidP="003277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721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327721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327721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327721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засобів пожежогасіння,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001E27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22" w:name="o647"/>
            <w:bookmarkEnd w:id="22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пристроїв   захисту   від   струмів    короткого замикання,  перевантаження  та  перенапруження,  аварійної зупинки дизеля</w:t>
            </w:r>
          </w:p>
        </w:tc>
        <w:tc>
          <w:tcPr>
            <w:tcW w:w="1443" w:type="dxa"/>
            <w:gridSpan w:val="2"/>
          </w:tcPr>
          <w:p w:rsidR="00480BEF" w:rsidRPr="00480BEF" w:rsidRDefault="00480BEF" w:rsidP="0048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0BEF">
              <w:rPr>
                <w:rFonts w:ascii="Times New Roman" w:hAnsi="Times New Roman" w:cs="Times New Roman"/>
                <w:sz w:val="18"/>
                <w:szCs w:val="18"/>
              </w:rPr>
              <w:t xml:space="preserve">абзац двадцять шостий </w:t>
            </w:r>
          </w:p>
          <w:p w:rsidR="000E1AAC" w:rsidRPr="003B3505" w:rsidRDefault="00480BEF" w:rsidP="00480B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0BEF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є      несправність пристроїв   захисту   від   струмів    короткого замикання,  перевантаження  та  перенапруження,  аварійної зупинки дизеля, в експлуатацію не випускалися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DC1DFF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</w:t>
            </w:r>
            <w:bookmarkStart w:id="23" w:name="o648"/>
            <w:bookmarkEnd w:id="2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появився стук, сторонній шум в дизелі</w:t>
            </w:r>
          </w:p>
        </w:tc>
        <w:tc>
          <w:tcPr>
            <w:tcW w:w="1443" w:type="dxa"/>
            <w:gridSpan w:val="2"/>
          </w:tcPr>
          <w:p w:rsidR="00686DE3" w:rsidRPr="00686DE3" w:rsidRDefault="00686DE3" w:rsidP="00686D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6DE3">
              <w:rPr>
                <w:rFonts w:ascii="Times New Roman" w:hAnsi="Times New Roman" w:cs="Times New Roman"/>
                <w:sz w:val="18"/>
                <w:szCs w:val="18"/>
              </w:rPr>
              <w:t xml:space="preserve">абзац двадцять сьомий </w:t>
            </w:r>
          </w:p>
          <w:p w:rsidR="000E1AAC" w:rsidRPr="003B3505" w:rsidRDefault="00686DE3" w:rsidP="00686D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6DE3">
              <w:rPr>
                <w:rFonts w:ascii="Times New Roman" w:hAnsi="Times New Roman" w:cs="Times New Roman"/>
                <w:sz w:val="18"/>
                <w:szCs w:val="18"/>
              </w:rPr>
              <w:t>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686DE3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686DE3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686DE3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     появився стук, сторонній шум в дизелі,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F45288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моторвагонний та  спеціальний самохідний рухомий склад,  у яких є </w:t>
            </w:r>
            <w:bookmarkStart w:id="24" w:name="o649"/>
            <w:bookmarkEnd w:id="24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несправність приладу     живлення,    запобіжного    клапана,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водопоказуючого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приладу, протікання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контрольної пробки вогневої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коробки  котла  паровоза </w:t>
            </w:r>
          </w:p>
        </w:tc>
        <w:tc>
          <w:tcPr>
            <w:tcW w:w="1443" w:type="dxa"/>
            <w:gridSpan w:val="2"/>
          </w:tcPr>
          <w:p w:rsidR="000E1AAC" w:rsidRPr="003B3505" w:rsidRDefault="001B75B3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7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абзац двадцять восьмий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1B75B3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1B75B3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1B75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моторвагонний та  спеціальний самохідний рухомий склад,  у яких є      несправність приладу     живлення,    запобіжного    клапана, </w:t>
            </w:r>
            <w:proofErr w:type="spellStart"/>
            <w:r w:rsidRPr="001B75B3">
              <w:rPr>
                <w:rFonts w:ascii="Times New Roman" w:hAnsi="Times New Roman" w:cs="Times New Roman"/>
                <w:sz w:val="18"/>
                <w:szCs w:val="18"/>
              </w:rPr>
              <w:t>водопоказуючого</w:t>
            </w:r>
            <w:proofErr w:type="spellEnd"/>
            <w:r w:rsidRPr="001B75B3">
              <w:rPr>
                <w:rFonts w:ascii="Times New Roman" w:hAnsi="Times New Roman" w:cs="Times New Roman"/>
                <w:sz w:val="18"/>
                <w:szCs w:val="18"/>
              </w:rPr>
              <w:t xml:space="preserve">  приладу, протікання  контрольної пробки </w:t>
            </w:r>
            <w:r w:rsidRPr="001B7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вогневої коробки  котла  паровоза,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2807A0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забороняється  випускати    в    експлуатацію     локомотиви,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моторвагонний та  спеціальний самохідний рухомий склад,  у яких </w:t>
            </w:r>
            <w:bookmarkStart w:id="25" w:name="o650"/>
            <w:bookmarkEnd w:id="25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    відсутні захисні кожухи електрообладнання</w:t>
            </w:r>
          </w:p>
        </w:tc>
        <w:tc>
          <w:tcPr>
            <w:tcW w:w="1443" w:type="dxa"/>
            <w:gridSpan w:val="2"/>
          </w:tcPr>
          <w:p w:rsidR="000E1AAC" w:rsidRPr="003B3505" w:rsidRDefault="009469A9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69A9">
              <w:rPr>
                <w:rFonts w:ascii="Times New Roman" w:hAnsi="Times New Roman" w:cs="Times New Roman"/>
                <w:sz w:val="18"/>
                <w:szCs w:val="18"/>
              </w:rPr>
              <w:t>абзац двадцять дев’ятий пункту 12.4 розділу 12 ПТЕ залізниць України, затверджених наказом № 411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та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9469A9" w:rsidP="000E1A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</w:rPr>
            </w:pPr>
            <w:r w:rsidRPr="009469A9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</w:t>
            </w:r>
            <w:r w:rsidRPr="009469A9">
              <w:rPr>
                <w:rFonts w:ascii="Times New Roman" w:hAnsi="Times New Roman" w:cs="Times New Roman"/>
                <w:sz w:val="18"/>
                <w:szCs w:val="18"/>
              </w:rPr>
              <w:br/>
              <w:t>моторвагонний та  спеціальний самохідний рухомий склад,  у яких      відсутні захисні кожухи електрообладнання, в експлуатації відсутні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AAC" w:rsidRPr="003B3505" w:rsidTr="007A5468">
        <w:trPr>
          <w:trHeight w:val="291"/>
        </w:trPr>
        <w:tc>
          <w:tcPr>
            <w:tcW w:w="646" w:type="dxa"/>
          </w:tcPr>
          <w:p w:rsidR="000E1AAC" w:rsidRPr="003B3505" w:rsidRDefault="00503AE2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0E1AAC" w:rsidRPr="003B3505" w:rsidRDefault="000E1AAC" w:rsidP="000E1A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рухомий  склад,  а також спеціальний самохідний рухомий склад  має  утримуватися в  експлуатації  у  справному  стані, 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забезпечує  безперебійну  роботу,  безпеку  руху,  охорону праці і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своєчасно  проходити   планово-попереджувальні   види  ремонту  і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технічного  обслуговування</w:t>
            </w:r>
          </w:p>
        </w:tc>
        <w:tc>
          <w:tcPr>
            <w:tcW w:w="1443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9.1, абзац перший</w:t>
            </w:r>
          </w:p>
        </w:tc>
        <w:tc>
          <w:tcPr>
            <w:tcW w:w="1418" w:type="dxa"/>
          </w:tcPr>
          <w:p w:rsidR="000E1AAC" w:rsidRPr="003B3505" w:rsidRDefault="000E1AAC" w:rsidP="00DA213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рухомий склад, спеціальний 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</w:t>
            </w:r>
            <w:r w:rsidR="00DA213D"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ться в загальній мережі залізниць</w:t>
            </w:r>
          </w:p>
        </w:tc>
        <w:tc>
          <w:tcPr>
            <w:tcW w:w="1417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0E1AAC" w:rsidRPr="003B3505" w:rsidRDefault="00505864" w:rsidP="000E1AA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864">
              <w:rPr>
                <w:rFonts w:ascii="Times New Roman" w:hAnsi="Times New Roman" w:cs="Times New Roman"/>
                <w:sz w:val="18"/>
                <w:szCs w:val="18"/>
              </w:rPr>
              <w:t>інші вимоги щодо утримання та експлуатації рухомого складу залізничного транспорту, який експлуатується в загальній мережі залізниць, виконуються</w:t>
            </w:r>
          </w:p>
        </w:tc>
        <w:tc>
          <w:tcPr>
            <w:tcW w:w="391" w:type="dxa"/>
          </w:tcPr>
          <w:p w:rsidR="000E1AAC" w:rsidRPr="003B3505" w:rsidRDefault="000E1AAC" w:rsidP="000E1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пасажирські  вагони  на  візках  ЦМВ  можуть  рухатися в поїздах із швидкістю не більшою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120 км/год 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9.2, абзац перший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пасажирські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додаткові вимоги   до   рухомого  складу,  що  обертається в пасажирських поїздах із швидкістю більшою 140 км/год, визначаються відповідною інструкцією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АТ «Укрзалізниця» 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9,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9.2, абзац другий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рухомий склад, що обертається в пасажирських поїздах й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експлуатується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кожна одиниця рухомого складу, у тому числі спеціального самохідного  і  несамохідного рухомого  складу, повинна мати такі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розпізнавальні   чіткі   знаки 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і   написи:  Державний  герб  (на локомотивах  і пасажирських вагонах), знак АТ «Укрзалізниця»,   ініціали   залізниці  (крім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вагонів),  номер  (для  пасажирських вагонів містить код залізниці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приписки),  табличку  заводу-виготовлювача  із  зазначенням  місця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будівництва,  дати  і  місця проходження визначених видів ремонту, маса тари  (крім  локомотивів і спеціального самохідного  рухомого складу).   Крім   того,   мають  бути  нанесені  такі  написи:  на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локомотивах, моторвагонному   рухомому   складі  і  спеціальному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самохідному  рухомому  складі  -  конструкційна  швидкість, серія, назва депо або іншого підприємства приписки, таблички і написи про огляд  резервуарів,  контрольних приладів і котла; на пасажирських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вагонах, моторвагонному рухомому складі і спеціальному самохідному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рухомому  складі,  на  якому передбачається доставка робітників до місця  виконання робіт і у зворотному напрямку - кількість місць; на  вантажних  вагонах - вантажопідйомність. На тендерах паровозів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мають  бути позначені серія, номер та ініціали залізниць приписки.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bookmarkStart w:id="26" w:name="o555"/>
            <w:bookmarkEnd w:id="26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Інші знаки  й  написи  на  рухомому  складі   й   самохідному спеціальному  рухомому складі наносяться у порядку,  встановленому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АТ «Укрзалізниця»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9.8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рухомий склад , спеціальний самохідний і несамохідний рухомий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експлуатується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на  кожний  локомотив,  вагон, одиницю моторвагонного і спеціального   рухомого   складу  має  вестись  технічний  паспорт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(формуляр),  що  містить  найважливіші  технічні  і експлуатаційні характеристики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9.9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локомотиви  і  моторвагонний  рухомий  склад, а також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спеціальний   самохідний   рухомий  склад,  мають  бути  обладнані радіостанціями,    швидкостемірами    із   реєстрацією показань,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визначених 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АТ «Укрзалізниця»,   автоматичною локомотивною сигналізацією, а  також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обладнуватися іншими  пристроями безпеки відповідно до визначених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АТ «Укрзалізниця» переліку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і порядку. Обладнання спеціального самохідного рухомого складу, що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вже працює на залізницях України, радіостанціями, швидкостемірами,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автоматичною   локомотивною  сигналізацією  та  іншими  пристроями безпеки  виконується  відповідно до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планів, затверджених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АТ «Укрзалізниця».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7" w:name="o559"/>
            <w:bookmarkEnd w:id="27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Пасажирські електровози повинні бути обладнані пристроями для подачі  напруги  у  високовольтну  мережу  пасажирських вагонів та пристроями контролю обриву гальмової магістралі поїзда, а вантажні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локомотиви  -  пристроями  контролю  обриву  гальмової  магістралі поїзда. 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28" w:name="o560"/>
            <w:bookmarkEnd w:id="28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Кожний    пульт управління    пасажирським локомотивом,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локомотивом, що  обслуговується одним машиністом та моторвагонним поїздом  мусить  мати  пристрій  автоматичної  зупинки  на випадок раптової  втрати  машиністом здатності вести поїзд.</w:t>
            </w:r>
            <w:bookmarkStart w:id="29" w:name="o561"/>
            <w:bookmarkEnd w:id="29"/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Маневрові локомотиви   мають   обладнуватися  пристроями  для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відчеплення їх від вагонів з кабіни машиніста,  а  локомотиви,  що обслуговуються одним   машиністом,   крім   того,  другим  пультом управління  сигнальними  лампами з обох сторін на зовнішньому боці кабіни для   сигналізації   про  місцезнаходження  машиніста та дзеркалами  заднього виду. 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0" w:name="o562"/>
            <w:bookmarkEnd w:id="30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Поїзні локомотиви,  які   обслуговуються   одним  машиністом, повинні  мати додаткові пристрої безпеки руху, визначені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АТ «Укрзалізниця»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9.10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локомотиви, моторвагонний  рухомий  склад,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спеціальний   самохідний   рухомий 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технічні  вимоги  до  спеціального  рухомого  складу та змінних  рухомих  одиниць,   а   також   порядок   їх   технічного обслуговування,  ремонту  і  експлуатації  визначаються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АТ «Укрзалізниця»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наказ № 411, розділ 9,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9.11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спеціальний     рухомий  склад,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експлуатується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кожна колісна пара має відповідати вимогам Інструкції з обстеження,  ремонту  і  формування колісних пар рухомого складу і мати  на осі виразно поставлені знаки про час і місце формування і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повного  огляду  колісної пари, а також тавро про приймання її при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формуванні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10,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10.1, абзац перший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колісні пари рухомого складу, що експлуатується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колісні пари у визначеному порядку мають підлягати огляду під рухомим складом,  звичайному і повному оглядам, а при підкочуванні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реєструватися у відповідних журналах чи паспортах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10,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10.1, абзац третій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колісні пари рухомого складу, що експлуатується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відстань між внутрішніми гранями коліс у ненавантаженої колісної  пари  має  бути  1440  мм. Відхилення у бік збільшення і зменшення  допускається  до 3 мм. У локомотивів і вагонів, а також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спеціального самохідного рухомого складу, що обертаються в поїздах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із   швидкістю   більше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120  км/год  до  140  км/год,  відхилення допускаються  в  бік збільшення не більше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3 мм і в бік зменшення -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до 1 мм, за швидкостей до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 xml:space="preserve">120 км/год відхилення допускаються в бік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збільшення  і  зменшення  не більше 3 мм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10,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10.2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колісні пари рухомого складу, що експлуатується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забороняється випускати в експлуатацію і  допускати  до руху в поїздах рухомий склад, включаючи спеціальний рухомий склад,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з  тріщиною  в  будь-якій  частині осі колісної пари чи тріщиною в ободі, диску і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ступиці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колеса, за наявності гострокінцевого накату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на  ділянці  сполучення підрізаної частини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колісної пари з його вершиною, а також при таких зношеннях і пошкодженнях колісних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пар,  які  порушують нормальну взаємодію колії та рухомого складу: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bookmarkStart w:id="31" w:name="o571"/>
            <w:bookmarkEnd w:id="31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а) за швидкостей руху понад 120 км/год до 140 км/год: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2" w:name="o572"/>
            <w:bookmarkEnd w:id="32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прокат по колу катання у локомотивів, моторвагонного рухомого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складу, пасажирських вагонів -  більше 5 мм;</w:t>
            </w:r>
            <w:bookmarkStart w:id="33" w:name="o573"/>
            <w:bookmarkEnd w:id="3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товщина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понад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33 мм або менша 28 мм у локомотивів при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вимірюванні на відстані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20  мм  від  вершини 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при  висоті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30 мм,  а у рухомого складу з висотою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28 мм - при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вимірюванні на відстані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18 мм від вершини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4" w:name="o574"/>
            <w:bookmarkEnd w:id="34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  різниці товщини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гребенів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однієї  колісної  пари  більше 4  мм;  </w:t>
            </w:r>
            <w:bookmarkStart w:id="35" w:name="o575"/>
            <w:bookmarkEnd w:id="35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б) за швидкостей руху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до 120 км/год: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6" w:name="o576"/>
            <w:bookmarkEnd w:id="36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прокат по   колу   катання   у   локомотивів,   а   також   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моторвагонного  рухомого  складу та пасажирських вагонів у поїздах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далекого   сполучення   -   більше   7  мм,  у  моторвагонного  і спеціального  самохідного рухомого складу і пасажирських вагонів 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поїздах місцевого і приміського сполучень - більше 8 мм, у вагонів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рефрижераторного парку та вантажних вагонів – більше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9 мм;</w:t>
            </w:r>
            <w:bookmarkStart w:id="37" w:name="o577"/>
            <w:bookmarkEnd w:id="37"/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товщина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понад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33 мм або менша 25 мм у локомотивів при вимірюванні на відстані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20  мм  від  вершини 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при  висоті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30 мм,  а у рухомого складу з висотою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28 мм - при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вимірюванні на відстані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18 мм від вершини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8" w:name="o578"/>
            <w:bookmarkEnd w:id="38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  різниці товщини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гребенів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однієї  колісної  пари  більше 4  мм;  </w:t>
            </w:r>
            <w:bookmarkStart w:id="39" w:name="o579"/>
            <w:bookmarkEnd w:id="39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в) вертикальний  підріз 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гребеня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висотою  понад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18  мм,  що вимірюється спеціальним шаблоном;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0" w:name="o580"/>
            <w:bookmarkEnd w:id="40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г) повзун  (вибоїна)  на  поверхні  катання  у   локомотивів, моторвагонного  і спеціального рухомого складу, а також у тендерів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паровозів  і вагонів з роликовими буксовими підшипниками – понад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1 мм,  а  у тендерів і вагонів з підшипниками ковзання -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понад 2 мм. </w:t>
            </w:r>
            <w:bookmarkStart w:id="41" w:name="o581"/>
            <w:bookmarkEnd w:id="41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Якщо на шляху прямування  у  вагона,  крім  моторного  вагона моторвагонного рухомого складу або тендера з роликовими буксовими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підшипниками,  виявлено повзун (вибоїну) глибиною понад 1 мм,  але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не  більше  2  мм,  дозволяється  довести такий вагон (тендер) без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відчеплення від поїзда (пасажирський із швидкістю не  більшою  100 км/год,  вантажний  -  не більшою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70 км/год до найближчого пункту технічного обслуговування, що має засоби для заміни колісних пар.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2" w:name="o582"/>
            <w:bookmarkEnd w:id="42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 величині   повзуна   у  вагонів,  крім  моторного  вагона моторвагонного рухомого складу,  від 2 мм до 6  мм,  у  локомотива  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моторного   вагона   моторвагонного   рухомого   складу,  а  також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спеціального   самохідного  рухомого  складу  -  від  1 мм  до  2  мм допускається  рух  поїзда  до  найближчої  станції із швидкістю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15 км/год,  а  при  величині  повзуна  відповідно більше 6 до 12 мм і більше  2  до  4  мм - із швидкістю 10 км/год, де колісна пара має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бути замінена. При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повзуні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понад 12 мм у вагона і тендера, понад 4  мм  -  у  локомотива і моторного вагона моторвагонного рухомого складу  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дозволяється   рух   із  швидкістю  10  км/год  за  умови виключення  можливості  обертання колісної пари. Локомотив у цьому випадку  має  бути  відчеплений  від  поїзда, гальмівні циліндри і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тяговий електродвигун (група електродвигунів) пошкодженої колісної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пари  -  вимкнені.  </w:t>
            </w:r>
            <w:bookmarkStart w:id="43" w:name="o583"/>
            <w:bookmarkEnd w:id="4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Коли вантажні вагони додаються до пасажирських поїздів, норми утримання колісних  пар  мають відповідати нормам,  що встановлені для пасажирських поїздів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10,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10.3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колісні пари рухомого складу, що експлуатується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рухомий  склад,  в  тому  числі спеціальний самохідний рухомий  склад  має  бути  обладнаний  автоматичними  гальмами,  а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пасажирські  вагони  і локомотиви, крім того, електропневматичними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гальмами</w:t>
            </w:r>
          </w:p>
          <w:p w:rsidR="00765CB0" w:rsidRPr="003B3505" w:rsidRDefault="00765CB0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11.1, абзац перший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автоматичні гальма рухомого складу, в тому числі спеціального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самохідного   рухомого  складу  мають  утримуватися  у визначених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АТ «Укрзалізниця»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нормах і мати  керованість  і  надійність дії у різних умовах експлуатації,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забезпечувати  плавність  гальмування,  а  також зупинку поїзда за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роз’єднання  або  розриву  повітропровідної магістралі та за умови відкриття  стоп-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крана  (крана  екстреного  гальмування)</w:t>
            </w:r>
          </w:p>
          <w:p w:rsidR="00765CB0" w:rsidRPr="003B3505" w:rsidRDefault="00765CB0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11.1, абзац другий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автоматичні  і  електропневматичні  гальма рухомого складу, в тому   числі   спеціального   самохідного  рухомого  складу  мають забезпечувати  гальмове  натиснення, що гарантує зупинку поїзда за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екстреного  гальмування  на  відстані  не  більшій гальмової путі, визначеної   згідно   з   розрахунками,   затвердженими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АТ «Укрзалізниця»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11.1, абзац третій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автоматичні  гальма  мають   забезпечувати   можливість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застосування різних режимів гальмування залежно від завантаженості вагонів, довжини состава і профілю колії.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bookmarkStart w:id="44" w:name="o589"/>
            <w:bookmarkEnd w:id="44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Стоп-крани в  пасажирських  вагонах і моторвагонному рухомому складі встановлюються   в тамбурах,   всередині    вагонів, і пломбуються.</w:t>
            </w:r>
          </w:p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5" w:name="o590"/>
            <w:bookmarkEnd w:id="45"/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 спеціальному самохідному  рухомому  складі  при  потребі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встановлюються   стоп-крани   або  інші  пристрої  для  екстреного гальмування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11.2 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505864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локомотиви,  пасажирські  вагони  і  моторвагонний  і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спеціальний   самохідний   рухомий   склад   обладнуються  ручними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гальмами.   Частина   вантажних   вагонів   за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>нормами АТ «Укрзалізниця»   обладнується перехідною  площадкою  зі  стоп-краном  та ручним гальмом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11.3, абзац перший 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ручні  гальма  рухомого  складу,  у  тому  числі спеціального самохідного  рухомого  складу  мають  утримуватися  відповідно  до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встановлених    норм   і   забезпечувати  розрахункове   гальмове натиснення,  яке  визначене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АТ «Укрзалізниця» 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11.3, абзац другий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765CB0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усі  частини 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важелевої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гальмової передачі, роз’єднання або пошкодження яких може викликати вихід із габариту  чи  падіння на колію, мають забезпечуватися запобіжними пристроями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11.4  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гальмове обладнання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рухомий  склад, у тому числі спеціальний рухомий склад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має  бути  обладнаний  автозчепом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пункт 11.5, абзац перший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автозчіпний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пристрій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висота осі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автозчепа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над рівнем верху головок рейок має бути: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6" w:name="o597"/>
            <w:bookmarkEnd w:id="46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локомотивів, пасажирських та вантажних порожніх вагонів  -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не  більшою  1080  мм, у спеціального рухомого складу в порожньому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стані  не  більше  1080  мм,  у  завантаженому  - не менше 980 мм; 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7" w:name="o598"/>
            <w:bookmarkEnd w:id="47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у  локомотивів  і  пасажирських вагонів з людьми  - не меншою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980 мм;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8" w:name="o599"/>
            <w:bookmarkEnd w:id="48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вантажних вагонів (навантажених) - не меншою 950 мм;</w:t>
            </w:r>
          </w:p>
          <w:p w:rsid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49" w:name="o600"/>
            <w:bookmarkEnd w:id="49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Для рухомого  складу,  що випускається з ремонту,  висота осі </w:t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автозчепа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над рівнем верху головок  рейок  визначається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АТ «Укрзалізниця»   і має забезпечувати дотримання зазначених норм в експлуатації (за найбільших зношувань і навантажень)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11.5, абзаци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другий - шостий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автозчіпний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пристрій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різниця у   висоті   між   поздовжніми  осями автозчепів допускається не більшою: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0" w:name="o602"/>
            <w:bookmarkEnd w:id="50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 вантажному поїзді - </w:t>
            </w:r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100 мм;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1" w:name="o603"/>
            <w:bookmarkEnd w:id="51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 локомотивом  і  першим  навантаженим  вагоном  вантажного поїзда - 110 мм, між локомотивом і рухомими одиницями спеціального рухомого складу - 100 мм; </w:t>
            </w:r>
            <w:bookmarkStart w:id="52" w:name="o604"/>
            <w:bookmarkEnd w:id="52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 пасажирському  поїзді,  що  рухається  із  швидкістю до 120 км/год - 70 мм;</w:t>
            </w:r>
          </w:p>
          <w:p w:rsidR="003B3505" w:rsidRPr="003B3505" w:rsidRDefault="003B3505" w:rsidP="003B350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53" w:name="o605"/>
            <w:bookmarkEnd w:id="53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 ж саме, із швидкістю 121-140 км/год - 50 мм;</w:t>
            </w:r>
          </w:p>
          <w:p w:rsidR="003B3505" w:rsidRPr="003B3505" w:rsidRDefault="003B3505" w:rsidP="00765CB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92B2C"/>
                <w:sz w:val="18"/>
                <w:szCs w:val="18"/>
                <w:lang w:val="uk-UA"/>
              </w:rPr>
            </w:pPr>
            <w:bookmarkStart w:id="54" w:name="o606"/>
            <w:bookmarkEnd w:id="54"/>
            <w:r w:rsidRPr="003B35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  локомотивом  і  першим  вагоном  пасажирського поїзда - 100 мм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11.5, абзаци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сьомий - дванадцятий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автозчіпний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пристрій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автозчеп пасажирських вагонів, 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довгобазних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вантажних  вагонів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восьмивісних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суцільнометалевих,    двоярусних   платформ   для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lastRenderedPageBreak/>
              <w:t xml:space="preserve">перевезення автомобілів,  платформ для перевезення лісу в хлистах,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платформ-контейнеровозів,   цистерн  для  перевезення  небезпечних вантажів  та інших), вантажопідіймальних кранів та їх 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підстрілових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платформ,  пасажирських  локомотивів,  </w:t>
            </w:r>
            <w:proofErr w:type="spellStart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електро</w:t>
            </w:r>
            <w:proofErr w:type="spellEnd"/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>-  і  дизель-поїздів повинен   мати   обмежувачі вертикальних   переміщень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 № 411, розділ 11,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11.5, абзац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тринадцятий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автозчіпний</w:t>
            </w:r>
            <w:proofErr w:type="spellEnd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пристрій  рухомого складу, що експлуатується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загальній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мережі залізниць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вимоги до технічного  стану  рухомого  складу,  порядок  його технічного обслуговування і ремонту,  а також відправлення його на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заводи та депо для ремонту визначаються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 xml:space="preserve">АТ «Укрзалізниця» 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12,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12.1, абзац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червертий</w:t>
            </w:r>
            <w:proofErr w:type="spellEnd"/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система технічного обслуговування та  ремонту  рухомого складу,  норми міжремонтних пробігів,  порядок постановки в ремонт встановлюються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АТ «Укрзалізниця»</w:t>
            </w:r>
          </w:p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12,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12.2, абзац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перший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локомотиви і вагони,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t xml:space="preserve">що     </w:t>
            </w:r>
            <w:r w:rsidRPr="003B3505"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  <w:br/>
              <w:t>експлуатуються в загальній мережі залізниць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усі види діяльності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(01 – 99)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505" w:rsidRPr="003B3505" w:rsidTr="007A5468">
        <w:trPr>
          <w:trHeight w:val="291"/>
        </w:trPr>
        <w:tc>
          <w:tcPr>
            <w:tcW w:w="646" w:type="dxa"/>
          </w:tcPr>
          <w:p w:rsidR="003B3505" w:rsidRPr="003B3505" w:rsidRDefault="00313A58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33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B2C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всіх  пасажирських  поїздах у першому та останньому вагонах крайні торцеві двері мають бути замкнені,  а  перехідні площадки </w:t>
            </w:r>
            <w:r w:rsidRPr="003B3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закріплені в піднятому стані </w:t>
            </w:r>
          </w:p>
        </w:tc>
        <w:tc>
          <w:tcPr>
            <w:tcW w:w="1443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наказ № 411, розділ 15,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пункт 15.28, абзац </w:t>
            </w:r>
            <w:r w:rsidRPr="003B3505">
              <w:rPr>
                <w:rFonts w:ascii="Times New Roman" w:hAnsi="Times New Roman" w:cs="Times New Roman"/>
                <w:sz w:val="18"/>
                <w:szCs w:val="18"/>
              </w:rPr>
              <w:br/>
              <w:t>другий</w:t>
            </w:r>
          </w:p>
        </w:tc>
        <w:tc>
          <w:tcPr>
            <w:tcW w:w="1418" w:type="dxa"/>
          </w:tcPr>
          <w:p w:rsidR="003B3505" w:rsidRPr="003B3505" w:rsidRDefault="003B3505" w:rsidP="003B3505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вагони пасажирських поїздів, що експлуатуються в загальній мережі залізниць</w:t>
            </w:r>
          </w:p>
        </w:tc>
        <w:tc>
          <w:tcPr>
            <w:tcW w:w="1417" w:type="dxa"/>
          </w:tcPr>
          <w:p w:rsidR="003B3505" w:rsidRPr="003B3505" w:rsidRDefault="00F0781B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>пасажирський залізничний транспорт міжміського сполучення (49.10); пасажирський наземний транспорт міського та приміського сполучення (49.31)</w:t>
            </w:r>
          </w:p>
        </w:tc>
        <w:tc>
          <w:tcPr>
            <w:tcW w:w="1142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О1; О2;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О3; О4;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О6</w:t>
            </w:r>
          </w:p>
        </w:tc>
        <w:tc>
          <w:tcPr>
            <w:tcW w:w="1336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 xml:space="preserve">усі 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небезпечні</w:t>
            </w:r>
            <w:r w:rsidRPr="003B3505">
              <w:rPr>
                <w:rFonts w:ascii="Times New Roman" w:hAnsi="Times New Roman"/>
                <w:sz w:val="18"/>
                <w:szCs w:val="18"/>
              </w:rPr>
              <w:br/>
              <w:t>події</w:t>
            </w:r>
          </w:p>
        </w:tc>
        <w:tc>
          <w:tcPr>
            <w:tcW w:w="1323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усі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негативні</w:t>
            </w:r>
          </w:p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наслідки</w:t>
            </w:r>
          </w:p>
        </w:tc>
        <w:tc>
          <w:tcPr>
            <w:tcW w:w="1051" w:type="dxa"/>
            <w:gridSpan w:val="2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5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2"/>
          </w:tcPr>
          <w:p w:rsidR="003B3505" w:rsidRPr="003B3505" w:rsidRDefault="003B3505" w:rsidP="003B35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3505">
              <w:rPr>
                <w:rFonts w:ascii="Times New Roman" w:hAnsi="Times New Roman" w:cs="Times New Roman"/>
                <w:sz w:val="18"/>
                <w:szCs w:val="18"/>
              </w:rPr>
              <w:t xml:space="preserve">інші вимоги щодо утримання та експлуатації рухомого складу залізничного транспорту, який експлуатується в загальній мережі залізниць, виконуються  </w:t>
            </w:r>
          </w:p>
        </w:tc>
        <w:tc>
          <w:tcPr>
            <w:tcW w:w="391" w:type="dxa"/>
          </w:tcPr>
          <w:p w:rsidR="003B3505" w:rsidRPr="003B3505" w:rsidRDefault="003B3505" w:rsidP="003B3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1D03" w:rsidRDefault="00541D03" w:rsidP="00D8061D"/>
    <w:tbl>
      <w:tblPr>
        <w:tblW w:w="148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524"/>
        <w:gridCol w:w="10638"/>
      </w:tblGrid>
      <w:tr w:rsidR="00ED15FD" w:rsidTr="00ED15FD">
        <w:trPr>
          <w:trHeight w:val="3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FD" w:rsidRDefault="00ED15FD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5FD" w:rsidRDefault="00ED15FD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FD" w:rsidRDefault="00ED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5FD" w:rsidRDefault="00ED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Термін, скорочене найменування</w:t>
            </w:r>
          </w:p>
          <w:p w:rsidR="00ED15FD" w:rsidRDefault="00ED1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ED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Визначення терміну, повне найменування</w:t>
            </w:r>
          </w:p>
        </w:tc>
      </w:tr>
      <w:tr w:rsidR="00ED15FD" w:rsidTr="00ED15FD">
        <w:trPr>
          <w:trHeight w:val="2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726CC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ED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ПКМУ № 457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ED15FD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Статут залізниць України, затверджений постановою Кабінету Міністрів України від 06.04.1998 № 457</w:t>
            </w:r>
          </w:p>
        </w:tc>
      </w:tr>
      <w:tr w:rsidR="00ED15FD" w:rsidRPr="00ED15FD" w:rsidTr="00ED15FD">
        <w:trPr>
          <w:trHeight w:val="4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726CC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ED1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наказ № 411</w:t>
            </w:r>
          </w:p>
        </w:tc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FD" w:rsidRDefault="00ED1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технічної експлуатації залізниць України, затверджені наказом Міністерства транспорту України від 20.12.1996  № 411, зареєстровані в Міністерстві юстиції України 25.02.1997 за № 50/1854</w:t>
            </w:r>
          </w:p>
        </w:tc>
      </w:tr>
    </w:tbl>
    <w:p w:rsidR="00ED15FD" w:rsidRDefault="00ED15FD" w:rsidP="00D8061D"/>
    <w:p w:rsidR="002114B4" w:rsidRDefault="002114B4" w:rsidP="00D8061D"/>
    <w:p w:rsidR="002114B4" w:rsidRDefault="002114B4" w:rsidP="002114B4">
      <w:pPr>
        <w:jc w:val="center"/>
      </w:pPr>
      <w:r>
        <w:t>______________________________________________________</w:t>
      </w:r>
      <w:bookmarkStart w:id="55" w:name="_GoBack"/>
      <w:bookmarkEnd w:id="55"/>
    </w:p>
    <w:sectPr w:rsidR="002114B4" w:rsidSect="00E971FE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54" w:rsidRDefault="00924154" w:rsidP="00E971FE">
      <w:pPr>
        <w:spacing w:after="0" w:line="240" w:lineRule="auto"/>
      </w:pPr>
      <w:r>
        <w:separator/>
      </w:r>
    </w:p>
  </w:endnote>
  <w:endnote w:type="continuationSeparator" w:id="0">
    <w:p w:rsidR="00924154" w:rsidRDefault="00924154" w:rsidP="00E9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54" w:rsidRDefault="00924154" w:rsidP="00E971FE">
      <w:pPr>
        <w:spacing w:after="0" w:line="240" w:lineRule="auto"/>
      </w:pPr>
      <w:r>
        <w:separator/>
      </w:r>
    </w:p>
  </w:footnote>
  <w:footnote w:type="continuationSeparator" w:id="0">
    <w:p w:rsidR="00924154" w:rsidRDefault="00924154" w:rsidP="00E9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95391"/>
      <w:docPartObj>
        <w:docPartGallery w:val="Page Numbers (Top of Page)"/>
        <w:docPartUnique/>
      </w:docPartObj>
    </w:sdtPr>
    <w:sdtEndPr/>
    <w:sdtContent>
      <w:p w:rsidR="00E971FE" w:rsidRDefault="00E971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B4" w:rsidRPr="002114B4">
          <w:rPr>
            <w:noProof/>
            <w:lang w:val="ru-RU"/>
          </w:rPr>
          <w:t>24</w:t>
        </w:r>
        <w:r>
          <w:fldChar w:fldCharType="end"/>
        </w:r>
      </w:p>
    </w:sdtContent>
  </w:sdt>
  <w:p w:rsidR="00E971FE" w:rsidRDefault="00E97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3"/>
    <w:rsid w:val="00001E27"/>
    <w:rsid w:val="000C4075"/>
    <w:rsid w:val="000E1AAC"/>
    <w:rsid w:val="000E476E"/>
    <w:rsid w:val="000F1A89"/>
    <w:rsid w:val="000F7D0B"/>
    <w:rsid w:val="0014297C"/>
    <w:rsid w:val="00156260"/>
    <w:rsid w:val="00177A62"/>
    <w:rsid w:val="00184089"/>
    <w:rsid w:val="00194A08"/>
    <w:rsid w:val="001A693E"/>
    <w:rsid w:val="001B2968"/>
    <w:rsid w:val="001B75B3"/>
    <w:rsid w:val="002018B5"/>
    <w:rsid w:val="002114B4"/>
    <w:rsid w:val="00227AC8"/>
    <w:rsid w:val="0025182D"/>
    <w:rsid w:val="002807A0"/>
    <w:rsid w:val="002A2247"/>
    <w:rsid w:val="002E57D2"/>
    <w:rsid w:val="00306D51"/>
    <w:rsid w:val="003117F8"/>
    <w:rsid w:val="003120B4"/>
    <w:rsid w:val="00313A58"/>
    <w:rsid w:val="00324380"/>
    <w:rsid w:val="00327721"/>
    <w:rsid w:val="00391BD7"/>
    <w:rsid w:val="003B3505"/>
    <w:rsid w:val="003F0D9B"/>
    <w:rsid w:val="0042184A"/>
    <w:rsid w:val="00480BEF"/>
    <w:rsid w:val="00482D99"/>
    <w:rsid w:val="00503AE2"/>
    <w:rsid w:val="00505864"/>
    <w:rsid w:val="00541D03"/>
    <w:rsid w:val="00541E69"/>
    <w:rsid w:val="00543DE2"/>
    <w:rsid w:val="00545431"/>
    <w:rsid w:val="00573133"/>
    <w:rsid w:val="00574D34"/>
    <w:rsid w:val="0058352B"/>
    <w:rsid w:val="005B06F7"/>
    <w:rsid w:val="005B3D41"/>
    <w:rsid w:val="005B4693"/>
    <w:rsid w:val="005B5CE1"/>
    <w:rsid w:val="00600F2C"/>
    <w:rsid w:val="00613E43"/>
    <w:rsid w:val="006147DE"/>
    <w:rsid w:val="00655C6F"/>
    <w:rsid w:val="00673B8C"/>
    <w:rsid w:val="00686DE3"/>
    <w:rsid w:val="006F771A"/>
    <w:rsid w:val="00726CCC"/>
    <w:rsid w:val="007300FA"/>
    <w:rsid w:val="00757887"/>
    <w:rsid w:val="007633C0"/>
    <w:rsid w:val="007642C5"/>
    <w:rsid w:val="0076594B"/>
    <w:rsid w:val="00765CB0"/>
    <w:rsid w:val="00776E57"/>
    <w:rsid w:val="00787342"/>
    <w:rsid w:val="007C3C26"/>
    <w:rsid w:val="008643B0"/>
    <w:rsid w:val="0089228E"/>
    <w:rsid w:val="008A76B3"/>
    <w:rsid w:val="00924154"/>
    <w:rsid w:val="00944AA2"/>
    <w:rsid w:val="009469A9"/>
    <w:rsid w:val="00946FBB"/>
    <w:rsid w:val="00972C4D"/>
    <w:rsid w:val="009900DA"/>
    <w:rsid w:val="009E19CE"/>
    <w:rsid w:val="009E3316"/>
    <w:rsid w:val="00A05B08"/>
    <w:rsid w:val="00A43BBF"/>
    <w:rsid w:val="00A76802"/>
    <w:rsid w:val="00AA33FA"/>
    <w:rsid w:val="00AD35DB"/>
    <w:rsid w:val="00B165B6"/>
    <w:rsid w:val="00B55934"/>
    <w:rsid w:val="00B8176F"/>
    <w:rsid w:val="00C107D1"/>
    <w:rsid w:val="00C562F1"/>
    <w:rsid w:val="00CC1283"/>
    <w:rsid w:val="00CD3020"/>
    <w:rsid w:val="00CD67E6"/>
    <w:rsid w:val="00D47285"/>
    <w:rsid w:val="00D634FD"/>
    <w:rsid w:val="00D64A32"/>
    <w:rsid w:val="00D72D23"/>
    <w:rsid w:val="00D8061D"/>
    <w:rsid w:val="00D9507E"/>
    <w:rsid w:val="00DA213D"/>
    <w:rsid w:val="00DC1DFF"/>
    <w:rsid w:val="00DE26FF"/>
    <w:rsid w:val="00E53E64"/>
    <w:rsid w:val="00E971FE"/>
    <w:rsid w:val="00EB3817"/>
    <w:rsid w:val="00ED09A4"/>
    <w:rsid w:val="00ED15FD"/>
    <w:rsid w:val="00EF5C1F"/>
    <w:rsid w:val="00F0781B"/>
    <w:rsid w:val="00F30B86"/>
    <w:rsid w:val="00F45288"/>
    <w:rsid w:val="00F5629C"/>
    <w:rsid w:val="00F62E58"/>
    <w:rsid w:val="00F633FF"/>
    <w:rsid w:val="00F65894"/>
    <w:rsid w:val="00F72C1A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C21A3"/>
  <w15:chartTrackingRefBased/>
  <w15:docId w15:val="{41BB3C3E-1BA7-4110-BC57-C484BC96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2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C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7C3C26"/>
  </w:style>
  <w:style w:type="paragraph" w:styleId="HTML">
    <w:name w:val="HTML Preformatted"/>
    <w:basedOn w:val="a"/>
    <w:link w:val="HTML0"/>
    <w:uiPriority w:val="99"/>
    <w:rsid w:val="00892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4"/>
      <w:szCs w:val="1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228E"/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1FE"/>
    <w:rPr>
      <w:lang w:val="uk-UA"/>
    </w:rPr>
  </w:style>
  <w:style w:type="paragraph" w:styleId="a5">
    <w:name w:val="footer"/>
    <w:basedOn w:val="a"/>
    <w:link w:val="a6"/>
    <w:uiPriority w:val="99"/>
    <w:unhideWhenUsed/>
    <w:rsid w:val="00E9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1FE"/>
    <w:rPr>
      <w:lang w:val="uk-UA"/>
    </w:rPr>
  </w:style>
  <w:style w:type="paragraph" w:styleId="a7">
    <w:name w:val="Normal (Web)"/>
    <w:basedOn w:val="a"/>
    <w:semiHidden/>
    <w:unhideWhenUsed/>
    <w:rsid w:val="00ED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qFormat/>
    <w:rsid w:val="00ED15FD"/>
    <w:rPr>
      <w:b/>
      <w:bCs/>
    </w:rPr>
  </w:style>
  <w:style w:type="character" w:styleId="a9">
    <w:name w:val="Hyperlink"/>
    <w:basedOn w:val="a0"/>
    <w:uiPriority w:val="99"/>
    <w:semiHidden/>
    <w:unhideWhenUsed/>
    <w:rsid w:val="00ED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8615</Words>
  <Characters>49109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непитай непитайло</dc:creator>
  <cp:keywords/>
  <dc:description/>
  <cp:lastModifiedBy>непитай непитайло</cp:lastModifiedBy>
  <cp:revision>108</cp:revision>
  <dcterms:created xsi:type="dcterms:W3CDTF">2019-04-22T08:30:00Z</dcterms:created>
  <dcterms:modified xsi:type="dcterms:W3CDTF">2020-02-11T13:30:00Z</dcterms:modified>
</cp:coreProperties>
</file>