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5803A8" w:rsidRPr="005B4C43" w:rsidTr="00E72B92">
        <w:tc>
          <w:tcPr>
            <w:tcW w:w="2736" w:type="pct"/>
            <w:hideMark/>
          </w:tcPr>
          <w:p w:rsidR="005803A8" w:rsidRPr="005B4C43" w:rsidRDefault="005803A8" w:rsidP="00E72B92">
            <w:pPr>
              <w:pStyle w:val="a4"/>
              <w:jc w:val="center"/>
              <w:rPr>
                <w:color w:val="000000"/>
                <w:lang w:val="uk-UA"/>
              </w:rPr>
            </w:pPr>
            <w:bookmarkStart w:id="0" w:name="140"/>
            <w:bookmarkEnd w:id="0"/>
            <w:r w:rsidRPr="005B4C43">
              <w:rPr>
                <w:color w:val="000000"/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803A8" w:rsidRPr="005B4C43" w:rsidTr="00E72B92">
              <w:tc>
                <w:tcPr>
                  <w:tcW w:w="5000" w:type="pct"/>
                </w:tcPr>
                <w:p w:rsidR="005803A8" w:rsidRPr="005B4C43" w:rsidRDefault="00E66479" w:rsidP="004A54A2">
                  <w:pPr>
                    <w:ind w:firstLine="0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5B4C43">
                    <w:rPr>
                      <w:rFonts w:eastAsia="Calibri"/>
                      <w:bCs/>
                      <w:color w:val="000000"/>
                      <w:sz w:val="24"/>
                    </w:rPr>
                    <w:t>Додаток 1</w:t>
                  </w:r>
                </w:p>
                <w:p w:rsidR="004A54A2" w:rsidRPr="005B4C43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5B4C43" w:rsidRDefault="005803A8" w:rsidP="004A54A2">
                  <w:pPr>
                    <w:ind w:hanging="5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5B4C43">
                    <w:rPr>
                      <w:rFonts w:eastAsia="Calibri"/>
                      <w:bCs/>
                      <w:color w:val="000000"/>
                      <w:sz w:val="24"/>
                    </w:rPr>
                    <w:t>ЗАТВЕРДЖЕНО</w:t>
                  </w:r>
                </w:p>
                <w:p w:rsidR="004A54A2" w:rsidRPr="005B4C43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5B4C43" w:rsidRDefault="005803A8" w:rsidP="004A54A2">
                  <w:pPr>
                    <w:ind w:hanging="5"/>
                    <w:rPr>
                      <w:rFonts w:eastAsia="Calibri"/>
                      <w:color w:val="000000"/>
                      <w:sz w:val="24"/>
                    </w:rPr>
                  </w:pPr>
                  <w:r w:rsidRPr="005B4C43">
                    <w:rPr>
                      <w:rFonts w:eastAsia="Calibri"/>
                      <w:bCs/>
                      <w:color w:val="000000"/>
                      <w:sz w:val="24"/>
                    </w:rPr>
                    <w:t>Наказ</w:t>
                  </w:r>
                  <w:r w:rsidRPr="005B4C43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5B4C43">
                    <w:rPr>
                      <w:rFonts w:eastAsia="Calibri"/>
                      <w:color w:val="000000"/>
                      <w:sz w:val="24"/>
                    </w:rPr>
                    <w:t>Державної служби України</w:t>
                  </w:r>
                </w:p>
                <w:p w:rsidR="005803A8" w:rsidRPr="005B4C43" w:rsidRDefault="005803A8" w:rsidP="004A54A2">
                  <w:pPr>
                    <w:ind w:hanging="5"/>
                    <w:jc w:val="left"/>
                    <w:rPr>
                      <w:rFonts w:eastAsia="Calibri"/>
                      <w:color w:val="000000"/>
                      <w:sz w:val="24"/>
                      <w:u w:val="single"/>
                    </w:rPr>
                  </w:pPr>
                  <w:r w:rsidRPr="005B4C43">
                    <w:rPr>
                      <w:rFonts w:eastAsia="Calibri"/>
                      <w:color w:val="000000"/>
                      <w:sz w:val="24"/>
                    </w:rPr>
                    <w:t>з безпеки на транспорті</w:t>
                  </w:r>
                  <w:r w:rsidRPr="005B4C43">
                    <w:rPr>
                      <w:rFonts w:eastAsia="Calibri"/>
                      <w:color w:val="000000"/>
                      <w:sz w:val="24"/>
                    </w:rPr>
                    <w:br/>
                  </w:r>
                  <w:r w:rsidR="001F6D9F" w:rsidRPr="005B4C43">
                    <w:rPr>
                      <w:rFonts w:eastAsia="Calibri"/>
                      <w:color w:val="000000"/>
                      <w:sz w:val="24"/>
                    </w:rPr>
                    <w:t>«</w:t>
                  </w:r>
                  <w:r w:rsidR="00AF0109">
                    <w:rPr>
                      <w:rFonts w:eastAsia="Calibri"/>
                      <w:color w:val="000000"/>
                      <w:sz w:val="24"/>
                    </w:rPr>
                    <w:t>08</w:t>
                  </w:r>
                  <w:r w:rsidR="001F6D9F" w:rsidRPr="005B4C43">
                    <w:rPr>
                      <w:rFonts w:eastAsia="Calibri"/>
                      <w:color w:val="000000"/>
                      <w:sz w:val="24"/>
                    </w:rPr>
                    <w:t xml:space="preserve">» </w:t>
                  </w:r>
                  <w:r w:rsidR="00AF0109">
                    <w:rPr>
                      <w:rFonts w:eastAsia="Calibri"/>
                      <w:color w:val="000000"/>
                      <w:sz w:val="24"/>
                    </w:rPr>
                    <w:t>червня</w:t>
                  </w:r>
                  <w:r w:rsidR="001F6D9F" w:rsidRPr="005B4C43">
                    <w:rPr>
                      <w:rFonts w:eastAsia="Calibri"/>
                      <w:color w:val="000000"/>
                      <w:sz w:val="24"/>
                    </w:rPr>
                    <w:t xml:space="preserve"> 2021 року № </w:t>
                  </w:r>
                  <w:r w:rsidR="00AF0109">
                    <w:rPr>
                      <w:rFonts w:eastAsia="Calibri"/>
                      <w:color w:val="000000"/>
                      <w:sz w:val="24"/>
                    </w:rPr>
                    <w:t>385</w:t>
                  </w:r>
                </w:p>
                <w:p w:rsidR="005803A8" w:rsidRPr="005B4C43" w:rsidRDefault="005803A8" w:rsidP="00E72B92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5803A8" w:rsidRPr="005B4C43" w:rsidRDefault="005803A8" w:rsidP="00E72B92">
            <w:pPr>
              <w:pStyle w:val="a4"/>
              <w:rPr>
                <w:color w:val="000000"/>
                <w:lang w:val="uk-UA"/>
              </w:rPr>
            </w:pPr>
          </w:p>
        </w:tc>
      </w:tr>
    </w:tbl>
    <w:p w:rsidR="007F2F22" w:rsidRPr="005B4C43" w:rsidRDefault="001E179B" w:rsidP="00E66479">
      <w:pPr>
        <w:ind w:left="57" w:right="57" w:firstLine="0"/>
        <w:jc w:val="center"/>
        <w:rPr>
          <w:rStyle w:val="rvts15"/>
          <w:b/>
          <w:color w:val="000000"/>
          <w:szCs w:val="28"/>
        </w:rPr>
      </w:pPr>
      <w:r w:rsidRPr="005B4C43">
        <w:rPr>
          <w:rStyle w:val="rvts15"/>
          <w:b/>
          <w:color w:val="000000"/>
          <w:szCs w:val="28"/>
        </w:rPr>
        <w:t>УМОВИ</w:t>
      </w:r>
    </w:p>
    <w:p w:rsidR="000F45DD" w:rsidRPr="005B4C43" w:rsidRDefault="001E179B" w:rsidP="005B4C43">
      <w:pPr>
        <w:ind w:left="57" w:right="57" w:firstLine="0"/>
        <w:jc w:val="center"/>
        <w:rPr>
          <w:lang w:eastAsia="uk-UA"/>
        </w:rPr>
      </w:pPr>
      <w:r w:rsidRPr="005B4C43">
        <w:rPr>
          <w:rStyle w:val="rvts15"/>
          <w:color w:val="000000"/>
          <w:szCs w:val="28"/>
        </w:rPr>
        <w:t>проведення конкурсу на</w:t>
      </w:r>
      <w:r w:rsidR="00DE0F05" w:rsidRPr="005B4C43">
        <w:rPr>
          <w:color w:val="000000"/>
          <w:szCs w:val="28"/>
        </w:rPr>
        <w:t xml:space="preserve"> </w:t>
      </w:r>
      <w:r w:rsidR="008E4240" w:rsidRPr="005B4C43">
        <w:rPr>
          <w:color w:val="000000"/>
          <w:szCs w:val="28"/>
        </w:rPr>
        <w:t xml:space="preserve">вакантну </w:t>
      </w:r>
      <w:r w:rsidR="00DE0F05" w:rsidRPr="005B4C43">
        <w:rPr>
          <w:color w:val="000000"/>
          <w:szCs w:val="28"/>
        </w:rPr>
        <w:t>посаду</w:t>
      </w:r>
      <w:r w:rsidR="00203FF0" w:rsidRPr="005B4C43">
        <w:rPr>
          <w:color w:val="000000"/>
          <w:szCs w:val="28"/>
        </w:rPr>
        <w:t xml:space="preserve"> </w:t>
      </w:r>
      <w:r w:rsidR="006B5107" w:rsidRPr="005B4C43">
        <w:rPr>
          <w:color w:val="000000"/>
          <w:szCs w:val="28"/>
        </w:rPr>
        <w:br/>
      </w:r>
      <w:r w:rsidR="005B4C43" w:rsidRPr="005B4C43">
        <w:rPr>
          <w:szCs w:val="28"/>
        </w:rPr>
        <w:t>заступника начальника Східного міжрегіонального управління Укртрансбезпеки – начальника відділу державного контролю за безпекою                         на транспорті у Луганській області</w:t>
      </w:r>
      <w:r w:rsidR="005B4C43" w:rsidRPr="005B4C43">
        <w:rPr>
          <w:lang w:eastAsia="uk-UA"/>
        </w:rPr>
        <w:t xml:space="preserve"> Державної служби України з безпеки                    на транспорті</w:t>
      </w:r>
    </w:p>
    <w:p w:rsidR="005B4C43" w:rsidRPr="005B4C43" w:rsidRDefault="005B4C43" w:rsidP="005B4C43">
      <w:pPr>
        <w:ind w:left="57" w:right="57" w:firstLine="0"/>
        <w:jc w:val="center"/>
        <w:rPr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"/>
        <w:gridCol w:w="2549"/>
        <w:gridCol w:w="6170"/>
      </w:tblGrid>
      <w:tr w:rsidR="005B4C43" w:rsidRPr="005B4C43" w:rsidTr="00126E94">
        <w:tc>
          <w:tcPr>
            <w:tcW w:w="9628" w:type="dxa"/>
            <w:gridSpan w:val="3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Загальні умови</w:t>
            </w:r>
          </w:p>
        </w:tc>
      </w:tr>
      <w:tr w:rsidR="005B4C43" w:rsidRPr="005B4C43" w:rsidTr="00126E94">
        <w:tc>
          <w:tcPr>
            <w:tcW w:w="3014" w:type="dxa"/>
            <w:gridSpan w:val="2"/>
            <w:vAlign w:val="center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Посадові обов’язки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5B4C43">
              <w:rPr>
                <w:sz w:val="24"/>
              </w:rPr>
              <w:t xml:space="preserve"> - бере участь у здійсненні реалізації державної політики з питань безпеки на автомобільному, міському електричному транспорті, вносить пропозиції щодо її формування та вдосконалення;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t>- здійснює заходи державного нагляду (контролю)                   за безпекою на автомобільному, міському електричному транспорті та звітує перед керівництвом Управління, Укртрансбезпеки;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t>- організовує здійснення державного ринкового нагляду у межах сфери відповідальності Укртрансбезпеки;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t>- здійснює контроль у межах компетенції Укртрансбезпеки за додержанням ліцензійних вимог ліцензійних умов провадження господарської діяльності;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t>- у випадках</w:t>
            </w:r>
            <w:r>
              <w:rPr>
                <w:sz w:val="24"/>
              </w:rPr>
              <w:t>,</w:t>
            </w:r>
            <w:r w:rsidRPr="005B4C43">
              <w:rPr>
                <w:sz w:val="24"/>
              </w:rPr>
              <w:t xml:space="preserve"> передбачених законодавством, виносить                 в установленому порядку постанови про застосування адміністративно-господарського штрафу та приписи щодо усунення порушень вимог нормативно-правових актів з питань безпеки на транспорті та здійснює контроль за виконанням таких приписів;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t>- бере участь у погодженні паспортів міжміських та приміських автобусних маршрутів регулярних спеціальних перевезень, мережі міжміських та приміських автобусних маршрутів загального користування, що не виходять за межі території області;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t>- бере участь у розробленні проєктів нормативно-правових актів чи/або переглядає, розглядає їх  разом з іншими структурними підрозділами Укртрансбезпеки з питань, що належать до повноважень Управління, з метою приведення  у відповідність до законодавства, готує пропозиції начальнику Управління щодо внесення до них змін, скасування чи визнання такими, що втратили чинність;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t>- організовує роботу з укомплектування, зберігання, обліку та використання документації, штампів, печаток та забезпечує і контролює ведення кадрового діловодства, військового та бухгалтерського обліку;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lastRenderedPageBreak/>
              <w:t>- здійснює організацію та контроль заходів з технічного розслідування дорожньо-транспортних пригод, катастроф, аварій та подій на автомобільному, міському електричному транспорті;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t>- здійснює організацію ведення обліку дорожньо-транспортних пригод, катастроф, аварій, подій та пожеж на автомобільному, міському електричному транспорті та аналізу їх виникнення, а також розробляє профілактичні заходи щодо запобігання виникненню подібним ситуаціям у майбутньому;</w:t>
            </w:r>
          </w:p>
          <w:p w:rsidR="005B4C43" w:rsidRPr="005B4C43" w:rsidRDefault="005B4C43" w:rsidP="00126E94">
            <w:pPr>
              <w:ind w:left="90" w:right="118" w:firstLine="283"/>
              <w:rPr>
                <w:sz w:val="24"/>
              </w:rPr>
            </w:pPr>
            <w:r w:rsidRPr="005B4C43">
              <w:rPr>
                <w:sz w:val="24"/>
              </w:rPr>
              <w:t>- виконує інші функції відповідно до доручень керівництва Управління та Укртрансбезпеки</w:t>
            </w:r>
          </w:p>
        </w:tc>
      </w:tr>
      <w:tr w:rsidR="005B4C43" w:rsidRPr="005B4C43" w:rsidTr="00126E94">
        <w:tc>
          <w:tcPr>
            <w:tcW w:w="3014" w:type="dxa"/>
            <w:gridSpan w:val="2"/>
            <w:vAlign w:val="center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lastRenderedPageBreak/>
              <w:t>Умови оплати праці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right="188"/>
            </w:pPr>
            <w:r w:rsidRPr="005B4C43">
              <w:t xml:space="preserve">   посадовий оклад – 9 250,00 грн;</w:t>
            </w:r>
          </w:p>
          <w:p w:rsidR="005B4C43" w:rsidRPr="005B4C43" w:rsidRDefault="005B4C43" w:rsidP="00126E94">
            <w:pPr>
              <w:spacing w:before="60" w:after="60"/>
              <w:ind w:left="89" w:right="188" w:firstLine="0"/>
              <w:textAlignment w:val="baseline"/>
              <w:rPr>
                <w:sz w:val="24"/>
              </w:rPr>
            </w:pPr>
            <w:r w:rsidRPr="005B4C43">
              <w:rPr>
                <w:sz w:val="24"/>
              </w:rPr>
              <w:t xml:space="preserve">- надбавка до посадового окладу за ранг відповідно до постанови Кабінету Міністрів України від 18.01.2017 </w:t>
            </w:r>
            <w:r w:rsidRPr="005B4C43">
              <w:rPr>
                <w:sz w:val="24"/>
              </w:rPr>
              <w:br/>
              <w:t>№ 15 «Питання оплати праці працівників державних органів» (зі змінами);</w:t>
            </w:r>
          </w:p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89" w:right="188"/>
              <w:jc w:val="both"/>
            </w:pPr>
            <w:r w:rsidRPr="005B4C43">
              <w:t>- надбавки та доплати відповідно до статті 52 Закону України «Про державну службу»</w:t>
            </w:r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безстроково;</w:t>
            </w:r>
          </w:p>
          <w:p w:rsidR="005B4C43" w:rsidRPr="005B4C43" w:rsidRDefault="005B4C43" w:rsidP="00126E94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B4C43" w:rsidRPr="005B4C43" w:rsidRDefault="005B4C43" w:rsidP="00126E94">
            <w:pPr>
              <w:pStyle w:val="a7"/>
              <w:spacing w:before="60" w:after="60"/>
              <w:ind w:left="89"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43">
              <w:rPr>
                <w:rFonts w:ascii="Times New Roman" w:hAnsi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 xml:space="preserve">Перелік інформації, необхідної для участі </w:t>
            </w:r>
            <w:r w:rsidRPr="005B4C43">
              <w:rPr>
                <w:color w:val="000000"/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5B4C43" w:rsidRPr="005B4C43" w:rsidRDefault="005B4C43" w:rsidP="00126E94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2) резюме за формою згідно з додатком 2</w:t>
            </w:r>
            <w:r w:rsidRPr="005B4C43">
              <w:rPr>
                <w:color w:val="000000"/>
                <w:sz w:val="22"/>
                <w:vertAlign w:val="superscript"/>
              </w:rPr>
              <w:t>1</w:t>
            </w:r>
            <w:r w:rsidRPr="005B4C43">
              <w:rPr>
                <w:color w:val="000000"/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5B4C43" w:rsidRPr="005B4C43" w:rsidRDefault="005B4C43" w:rsidP="00126E94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прізвище, ім’я, по батькові кандидата;</w:t>
            </w:r>
          </w:p>
          <w:p w:rsidR="005B4C43" w:rsidRPr="005B4C43" w:rsidRDefault="005B4C43" w:rsidP="00126E94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5B4C43" w:rsidRPr="005B4C43" w:rsidRDefault="005B4C43" w:rsidP="00126E94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5B4C43" w:rsidRPr="005B4C43" w:rsidRDefault="005B4C43" w:rsidP="00126E94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  підтвердження рівня вільного володіння державною мовою;</w:t>
            </w:r>
          </w:p>
          <w:p w:rsidR="005B4C43" w:rsidRPr="005B4C43" w:rsidRDefault="005B4C43" w:rsidP="00126E94">
            <w:pPr>
              <w:spacing w:before="60" w:after="60"/>
              <w:ind w:left="89" w:right="188" w:firstLine="372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   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5B4C43" w:rsidRPr="005B4C43" w:rsidRDefault="005B4C43" w:rsidP="00126E94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</w:t>
            </w:r>
            <w:r w:rsidRPr="005B4C43">
              <w:rPr>
                <w:color w:val="000000"/>
                <w:sz w:val="24"/>
              </w:rPr>
              <w:lastRenderedPageBreak/>
              <w:t>на оприлюднення відомостей стосовно неї відповідно до зазначеного Закону.</w:t>
            </w:r>
          </w:p>
          <w:p w:rsidR="005B4C43" w:rsidRPr="005B4C43" w:rsidRDefault="005B4C43" w:rsidP="00126E94">
            <w:pPr>
              <w:spacing w:before="60" w:after="60"/>
              <w:ind w:right="188" w:firstLine="356"/>
              <w:rPr>
                <w:color w:val="000000"/>
                <w:sz w:val="16"/>
                <w:szCs w:val="16"/>
              </w:rPr>
            </w:pPr>
          </w:p>
          <w:p w:rsidR="005B4C43" w:rsidRPr="005B4C43" w:rsidRDefault="005B4C43" w:rsidP="001D1C9A">
            <w:pPr>
              <w:spacing w:before="60" w:after="60"/>
              <w:ind w:left="89" w:right="188" w:firstLine="356"/>
              <w:rPr>
                <w:b/>
                <w:color w:val="000000"/>
                <w:szCs w:val="28"/>
              </w:rPr>
            </w:pPr>
            <w:r w:rsidRPr="005B4C43">
              <w:rPr>
                <w:color w:val="000000"/>
                <w:sz w:val="24"/>
              </w:rPr>
              <w:t xml:space="preserve">Інформація подається через Єдиний портал вакансій державної служби </w:t>
            </w:r>
            <w:r w:rsidRPr="00293779">
              <w:rPr>
                <w:b/>
                <w:color w:val="000000"/>
                <w:sz w:val="24"/>
              </w:rPr>
              <w:t xml:space="preserve">до 17 </w:t>
            </w:r>
            <w:r w:rsidRPr="00293779">
              <w:rPr>
                <w:b/>
                <w:sz w:val="24"/>
              </w:rPr>
              <w:t>год 1</w:t>
            </w:r>
            <w:r w:rsidR="001D1C9A" w:rsidRPr="00293779">
              <w:rPr>
                <w:b/>
                <w:sz w:val="24"/>
              </w:rPr>
              <w:t>5</w:t>
            </w:r>
            <w:r w:rsidRPr="00293779">
              <w:rPr>
                <w:b/>
                <w:sz w:val="24"/>
              </w:rPr>
              <w:t xml:space="preserve"> червня 2021 </w:t>
            </w:r>
            <w:r w:rsidRPr="00293779">
              <w:rPr>
                <w:b/>
                <w:color w:val="000000"/>
                <w:sz w:val="24"/>
              </w:rPr>
              <w:t>року</w:t>
            </w:r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color w:val="000000"/>
                <w:sz w:val="24"/>
                <w:lang w:eastAsia="uk-UA"/>
              </w:rPr>
            </w:pPr>
            <w:r w:rsidRPr="005B4C43">
              <w:rPr>
                <w:color w:val="000000"/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lang w:val="uk-UA"/>
              </w:rPr>
            </w:pPr>
            <w:r w:rsidRPr="005B4C43">
              <w:rPr>
                <w:color w:val="000000"/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5B4C43" w:rsidRPr="005B4C43" w:rsidRDefault="005B4C43" w:rsidP="00126E94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B4C43">
              <w:rPr>
                <w:color w:val="000000"/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 </w:t>
            </w:r>
          </w:p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Cs w:val="28"/>
              </w:rPr>
            </w:pPr>
            <w:r w:rsidRPr="005B4C43">
              <w:rPr>
                <w:color w:val="000000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14" w:type="dxa"/>
          </w:tcPr>
          <w:p w:rsidR="005B4C43" w:rsidRPr="005B4C43" w:rsidRDefault="001D1C9A" w:rsidP="00126E94">
            <w:pPr>
              <w:spacing w:before="60" w:after="60"/>
              <w:ind w:right="188" w:firstLine="356"/>
              <w:rPr>
                <w:sz w:val="24"/>
              </w:rPr>
            </w:pPr>
            <w:r w:rsidRPr="00293779">
              <w:rPr>
                <w:b/>
                <w:sz w:val="24"/>
              </w:rPr>
              <w:t>18</w:t>
            </w:r>
            <w:r w:rsidR="005B4C43" w:rsidRPr="00293779">
              <w:rPr>
                <w:b/>
                <w:sz w:val="24"/>
              </w:rPr>
              <w:t xml:space="preserve"> червня 2021 року о 09 год. 00 хв.</w:t>
            </w:r>
            <w:bookmarkStart w:id="3" w:name="_GoBack"/>
            <w:bookmarkEnd w:id="3"/>
            <w:r w:rsidR="005B4C43" w:rsidRPr="005B4C43">
              <w:rPr>
                <w:sz w:val="24"/>
              </w:rPr>
              <w:t xml:space="preserve"> </w:t>
            </w:r>
          </w:p>
          <w:p w:rsidR="005B4C43" w:rsidRPr="005B4C43" w:rsidRDefault="005B4C43" w:rsidP="00126E94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Тестування проводиться </w:t>
            </w:r>
            <w:r w:rsidRPr="005B4C43">
              <w:rPr>
                <w:b/>
                <w:color w:val="000000"/>
                <w:sz w:val="24"/>
              </w:rPr>
              <w:t>дистанційно</w:t>
            </w:r>
            <w:r w:rsidRPr="005B4C43">
              <w:rPr>
                <w:color w:val="000000"/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5B4C43" w:rsidRPr="005B4C43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B4C43" w:rsidRPr="005B4C43" w:rsidRDefault="005B4C43" w:rsidP="0044663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4C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5B4C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5B4C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B4C4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використанням </w:t>
            </w:r>
            <w:proofErr w:type="spellStart"/>
            <w:r w:rsidRPr="005B4C4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5B4C4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5B4C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  <w:p w:rsidR="005B4C43" w:rsidRPr="005B4C43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B4C43" w:rsidRPr="005B4C43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B4C43" w:rsidRPr="005B4C43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B4C43" w:rsidRPr="005B4C43" w:rsidRDefault="005B4C43" w:rsidP="0044663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B4C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проводиться </w:t>
            </w:r>
            <w:r w:rsidRPr="005B4C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5B4C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B4C4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 використанням </w:t>
            </w:r>
            <w:proofErr w:type="spellStart"/>
            <w:r w:rsidRPr="005B4C4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5B4C4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5B4C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14" w:type="dxa"/>
          </w:tcPr>
          <w:p w:rsidR="005B4C43" w:rsidRPr="005B4C43" w:rsidRDefault="005B4C43" w:rsidP="005B4C43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r w:rsidRPr="005B4C43">
              <w:rPr>
                <w:color w:val="000000"/>
                <w:lang w:val="uk-UA"/>
              </w:rPr>
              <w:t xml:space="preserve">Литвиненко Людмила, </w:t>
            </w:r>
            <w:proofErr w:type="spellStart"/>
            <w:r w:rsidRPr="005B4C43">
              <w:rPr>
                <w:color w:val="000000"/>
                <w:lang w:val="uk-UA"/>
              </w:rPr>
              <w:t>тел</w:t>
            </w:r>
            <w:proofErr w:type="spellEnd"/>
            <w:r w:rsidRPr="005B4C43">
              <w:rPr>
                <w:color w:val="000000"/>
                <w:lang w:val="uk-UA"/>
              </w:rPr>
              <w:t xml:space="preserve">. (044) 351-44-39 </w:t>
            </w:r>
          </w:p>
          <w:p w:rsidR="005B4C43" w:rsidRPr="005B4C43" w:rsidRDefault="00581842" w:rsidP="00126E94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hyperlink r:id="rId8" w:history="1">
              <w:r w:rsidR="005B4C43" w:rsidRPr="005B4C43">
                <w:rPr>
                  <w:rStyle w:val="a3"/>
                  <w:lang w:val="uk-UA"/>
                </w:rPr>
                <w:t>dsbt.2021@gmail.com</w:t>
              </w:r>
            </w:hyperlink>
            <w:r w:rsidR="005B4C43" w:rsidRPr="005B4C43">
              <w:rPr>
                <w:color w:val="000000"/>
                <w:lang w:val="uk-UA"/>
              </w:rPr>
              <w:t xml:space="preserve"> </w:t>
            </w:r>
          </w:p>
        </w:tc>
      </w:tr>
      <w:tr w:rsidR="005B4C43" w:rsidRPr="005B4C43" w:rsidTr="00126E94">
        <w:tc>
          <w:tcPr>
            <w:tcW w:w="9628" w:type="dxa"/>
            <w:gridSpan w:val="3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Кваліфікаційні вимоги</w:t>
            </w:r>
          </w:p>
        </w:tc>
      </w:tr>
      <w:tr w:rsidR="005B4C43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1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Освіта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spacing w:before="60" w:after="60"/>
              <w:ind w:left="89" w:right="188" w:firstLine="0"/>
              <w:jc w:val="left"/>
              <w:rPr>
                <w:color w:val="000000"/>
                <w:sz w:val="24"/>
                <w:lang w:eastAsia="uk-UA"/>
              </w:rPr>
            </w:pPr>
            <w:r w:rsidRPr="005B4C43">
              <w:rPr>
                <w:color w:val="000000"/>
                <w:sz w:val="24"/>
                <w:lang w:eastAsia="uk-UA"/>
              </w:rPr>
              <w:t xml:space="preserve">вища освіта за освітнім ступенем не нижче магістра </w:t>
            </w:r>
          </w:p>
        </w:tc>
      </w:tr>
      <w:tr w:rsidR="005B4C43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Досвід роботи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89" w:right="188"/>
              <w:jc w:val="both"/>
              <w:rPr>
                <w:color w:val="000000"/>
              </w:rPr>
            </w:pPr>
            <w:r w:rsidRPr="005B4C43">
              <w:rPr>
                <w:color w:val="000000"/>
              </w:rPr>
              <w:t xml:space="preserve"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</w:t>
            </w:r>
            <w:r w:rsidRPr="005B4C43">
              <w:rPr>
                <w:color w:val="000000"/>
              </w:rPr>
              <w:lastRenderedPageBreak/>
              <w:t>підприємств, установ та організацій незалежно від форми власності не менше двох років</w:t>
            </w:r>
          </w:p>
        </w:tc>
      </w:tr>
      <w:tr w:rsidR="005B4C43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lastRenderedPageBreak/>
              <w:t>3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Володіння державною мовою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89" w:right="188"/>
              <w:rPr>
                <w:color w:val="000000"/>
              </w:rPr>
            </w:pPr>
            <w:r w:rsidRPr="005B4C43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5B4C43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4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Володіння іноземною мовою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89" w:right="188"/>
              <w:rPr>
                <w:rStyle w:val="rvts0"/>
                <w:color w:val="000000"/>
              </w:rPr>
            </w:pPr>
            <w:r w:rsidRPr="005B4C43">
              <w:rPr>
                <w:rStyle w:val="rvts0"/>
                <w:color w:val="000000"/>
              </w:rPr>
              <w:t>не потребує</w:t>
            </w:r>
          </w:p>
        </w:tc>
      </w:tr>
      <w:tr w:rsidR="005B4C43" w:rsidRPr="005B4C43" w:rsidTr="00126E94">
        <w:trPr>
          <w:trHeight w:val="420"/>
        </w:trPr>
        <w:tc>
          <w:tcPr>
            <w:tcW w:w="9628" w:type="dxa"/>
            <w:gridSpan w:val="3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Вимоги до компетентності</w:t>
            </w:r>
          </w:p>
        </w:tc>
      </w:tr>
      <w:tr w:rsidR="005B4C43" w:rsidRPr="005B4C43" w:rsidTr="00126E94">
        <w:trPr>
          <w:trHeight w:val="405"/>
        </w:trPr>
        <w:tc>
          <w:tcPr>
            <w:tcW w:w="3014" w:type="dxa"/>
            <w:gridSpan w:val="2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Вимога</w:t>
            </w:r>
          </w:p>
        </w:tc>
        <w:tc>
          <w:tcPr>
            <w:tcW w:w="6614" w:type="dxa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Компоненти вимоги</w:t>
            </w:r>
          </w:p>
        </w:tc>
      </w:tr>
      <w:tr w:rsidR="005B4C43" w:rsidRPr="005B4C43" w:rsidTr="00126E94">
        <w:tc>
          <w:tcPr>
            <w:tcW w:w="351" w:type="dxa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1</w:t>
            </w:r>
          </w:p>
        </w:tc>
        <w:tc>
          <w:tcPr>
            <w:tcW w:w="2663" w:type="dxa"/>
            <w:vAlign w:val="center"/>
          </w:tcPr>
          <w:p w:rsidR="005B4C43" w:rsidRPr="005B4C43" w:rsidRDefault="005B4C43" w:rsidP="00126E94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6614" w:type="dxa"/>
          </w:tcPr>
          <w:p w:rsidR="005B4C43" w:rsidRPr="005B4C43" w:rsidRDefault="005B4C43" w:rsidP="005B4C43">
            <w:pPr>
              <w:numPr>
                <w:ilvl w:val="0"/>
                <w:numId w:val="11"/>
              </w:numPr>
              <w:tabs>
                <w:tab w:val="left" w:pos="450"/>
              </w:tabs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аналізувати інформацію та робити висновки, критично оцінювати інформацію.</w:t>
            </w:r>
          </w:p>
        </w:tc>
      </w:tr>
      <w:tr w:rsidR="005B4C43" w:rsidRPr="005B4C43" w:rsidTr="00126E94">
        <w:tc>
          <w:tcPr>
            <w:tcW w:w="351" w:type="dxa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right="57"/>
              <w:jc w:val="center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663" w:type="dxa"/>
            <w:vAlign w:val="center"/>
          </w:tcPr>
          <w:p w:rsidR="005B4C43" w:rsidRPr="005B4C43" w:rsidRDefault="005B4C43" w:rsidP="0027350D">
            <w:pPr>
              <w:spacing w:before="60" w:after="60"/>
              <w:ind w:right="57" w:firstLine="0"/>
              <w:jc w:val="center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6614" w:type="dxa"/>
          </w:tcPr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5B4C43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</w:p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sz w:val="8"/>
              </w:rPr>
            </w:pPr>
          </w:p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3</w:t>
            </w:r>
          </w:p>
        </w:tc>
        <w:tc>
          <w:tcPr>
            <w:tcW w:w="2663" w:type="dxa"/>
            <w:vAlign w:val="center"/>
          </w:tcPr>
          <w:p w:rsidR="005B4C43" w:rsidRPr="005B4C43" w:rsidRDefault="005B4C43" w:rsidP="00126E94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6614" w:type="dxa"/>
          </w:tcPr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запобігати та ефективно долати перешкоди.</w:t>
            </w:r>
          </w:p>
        </w:tc>
      </w:tr>
      <w:tr w:rsidR="005B4C43" w:rsidRPr="005B4C43" w:rsidTr="00126E94">
        <w:tc>
          <w:tcPr>
            <w:tcW w:w="9628" w:type="dxa"/>
            <w:gridSpan w:val="3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Професійні знання</w:t>
            </w:r>
          </w:p>
        </w:tc>
      </w:tr>
      <w:tr w:rsidR="005B4C43" w:rsidRPr="005B4C43" w:rsidTr="00126E94">
        <w:tc>
          <w:tcPr>
            <w:tcW w:w="3014" w:type="dxa"/>
            <w:gridSpan w:val="2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Вимога</w:t>
            </w:r>
          </w:p>
        </w:tc>
        <w:tc>
          <w:tcPr>
            <w:tcW w:w="6614" w:type="dxa"/>
            <w:vAlign w:val="center"/>
          </w:tcPr>
          <w:p w:rsidR="005B4C43" w:rsidRPr="005B4C43" w:rsidRDefault="005B4C43" w:rsidP="00126E94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Компоненти вимоги</w:t>
            </w:r>
          </w:p>
        </w:tc>
      </w:tr>
      <w:tr w:rsidR="005B4C43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1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Знання: </w:t>
            </w:r>
          </w:p>
          <w:p w:rsidR="005B4C43" w:rsidRPr="005B4C43" w:rsidRDefault="005B4C43" w:rsidP="00126E94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Конституції України;</w:t>
            </w:r>
          </w:p>
          <w:p w:rsidR="005B4C43" w:rsidRPr="005B4C43" w:rsidRDefault="005B4C43" w:rsidP="00126E94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Закону України «Про державну службу»;</w:t>
            </w:r>
          </w:p>
          <w:p w:rsidR="005B4C43" w:rsidRPr="005B4C43" w:rsidRDefault="005B4C43" w:rsidP="00126E94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5B4C43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663" w:type="dxa"/>
          </w:tcPr>
          <w:p w:rsidR="005B4C43" w:rsidRPr="005B4C43" w:rsidRDefault="005B4C43" w:rsidP="0027350D">
            <w:pPr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Знання спеціального законодавства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Знання: </w:t>
            </w:r>
          </w:p>
          <w:p w:rsidR="005B4C43" w:rsidRPr="005B4C43" w:rsidRDefault="005B4C43" w:rsidP="00126E94">
            <w:pPr>
              <w:pStyle w:val="ae"/>
              <w:spacing w:after="0" w:line="240" w:lineRule="auto"/>
              <w:ind w:left="89" w:right="188" w:firstLine="425"/>
              <w:jc w:val="both"/>
              <w:rPr>
                <w:color w:val="000000"/>
                <w:sz w:val="24"/>
                <w:szCs w:val="24"/>
              </w:rPr>
            </w:pPr>
            <w:r w:rsidRPr="005B4C43">
              <w:rPr>
                <w:color w:val="000000"/>
                <w:sz w:val="24"/>
                <w:szCs w:val="24"/>
              </w:rPr>
              <w:t>- постанови Кабінету Міністрів України від 11 лютого 2015 року № 103 «Про затвердження Положення про Державну службу України з безпеки на транспорті»;</w:t>
            </w:r>
          </w:p>
          <w:p w:rsidR="005B4C43" w:rsidRPr="005B4C43" w:rsidRDefault="005B4C43" w:rsidP="00126E94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- Закону України від 05 квітня 2001 року № 2344-ІІІ «Про автомобільний транспорт»;</w:t>
            </w:r>
          </w:p>
          <w:p w:rsidR="005B4C43" w:rsidRPr="005B4C43" w:rsidRDefault="005B4C43" w:rsidP="00126E94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-</w:t>
            </w:r>
            <w:r w:rsidR="0027350D">
              <w:rPr>
                <w:color w:val="000000"/>
                <w:sz w:val="24"/>
              </w:rPr>
              <w:t xml:space="preserve"> Закону України від 02 березня </w:t>
            </w:r>
            <w:r w:rsidRPr="005B4C43">
              <w:rPr>
                <w:color w:val="000000"/>
                <w:sz w:val="24"/>
              </w:rPr>
              <w:t xml:space="preserve">2015 </w:t>
            </w:r>
            <w:r w:rsidR="0027350D">
              <w:rPr>
                <w:color w:val="000000"/>
                <w:sz w:val="24"/>
              </w:rPr>
              <w:t xml:space="preserve">року </w:t>
            </w:r>
            <w:r w:rsidRPr="005B4C43">
              <w:rPr>
                <w:color w:val="000000"/>
                <w:sz w:val="24"/>
              </w:rPr>
              <w:t>№ 222-VШ «Про ліцензування видів господарської діяльності»;</w:t>
            </w:r>
          </w:p>
          <w:p w:rsidR="005B4C43" w:rsidRPr="005B4C43" w:rsidRDefault="005B4C43" w:rsidP="00126E94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- Закону України від 06 вересня 2012 року </w:t>
            </w:r>
            <w:r w:rsidRPr="005B4C43">
              <w:rPr>
                <w:color w:val="000000"/>
                <w:sz w:val="24"/>
              </w:rPr>
              <w:br/>
              <w:t>№ 5203-VІ «Про адміністративні послуги»;</w:t>
            </w:r>
          </w:p>
          <w:p w:rsidR="005B4C43" w:rsidRPr="005B4C43" w:rsidRDefault="005B4C43" w:rsidP="00126E94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- Закону України від 02 грудня 2010 </w:t>
            </w:r>
            <w:r w:rsidR="0027350D">
              <w:rPr>
                <w:color w:val="000000"/>
                <w:sz w:val="24"/>
              </w:rPr>
              <w:t xml:space="preserve">року </w:t>
            </w:r>
            <w:r w:rsidRPr="005B4C43">
              <w:rPr>
                <w:color w:val="000000"/>
                <w:sz w:val="24"/>
              </w:rPr>
              <w:t>№ 2735-VI «Про державний ринковий нагляд і контроль нехарчової продукції»;</w:t>
            </w:r>
          </w:p>
          <w:p w:rsidR="005B4C43" w:rsidRPr="005B4C43" w:rsidRDefault="005B4C43" w:rsidP="00126E94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lastRenderedPageBreak/>
              <w:t>- Закону України від 05 квітня 2007 року № 877-V «Про основні засади державного нагляду (контролю) у сфері господарської діяльності»;</w:t>
            </w:r>
          </w:p>
          <w:p w:rsidR="005B4C43" w:rsidRPr="005B4C43" w:rsidRDefault="005B4C43" w:rsidP="00126E94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- постанови Кабінету Мініс</w:t>
            </w:r>
            <w:r w:rsidR="0027350D">
              <w:rPr>
                <w:color w:val="000000"/>
                <w:sz w:val="24"/>
              </w:rPr>
              <w:t xml:space="preserve">трів України від 18 </w:t>
            </w:r>
            <w:r w:rsidRPr="005B4C43">
              <w:rPr>
                <w:color w:val="000000"/>
                <w:sz w:val="24"/>
              </w:rPr>
              <w:t xml:space="preserve">лютого 1997 року </w:t>
            </w:r>
            <w:r w:rsidR="0027350D">
              <w:rPr>
                <w:color w:val="000000"/>
                <w:sz w:val="24"/>
              </w:rPr>
              <w:t xml:space="preserve">№ </w:t>
            </w:r>
            <w:r w:rsidRPr="005B4C43">
              <w:rPr>
                <w:color w:val="000000"/>
                <w:sz w:val="24"/>
              </w:rPr>
              <w:t>176 «Про затвердження Правил надання послуг пасажирського автомобільного транспорту»;</w:t>
            </w:r>
          </w:p>
          <w:p w:rsidR="005B4C43" w:rsidRPr="005B4C43" w:rsidRDefault="005B4C43" w:rsidP="00126E94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- постанови Кабінету Міністрів України від 08 листопада 2006 року № 1567 «Про затвердження Порядку здійснення державного контролю на автомобільному транспорті»;</w:t>
            </w:r>
          </w:p>
          <w:p w:rsidR="005B4C43" w:rsidRPr="005B4C43" w:rsidRDefault="005B4C43" w:rsidP="00126E94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- постанови Кабінету Міністрів України від 27 червня </w:t>
            </w:r>
            <w:r w:rsidRPr="005B4C43">
              <w:rPr>
                <w:color w:val="000000"/>
                <w:sz w:val="24"/>
              </w:rPr>
              <w:br/>
              <w:t>2007 року № 879 «Про заходи щодо збереження автомобільних доріг загального користування»;</w:t>
            </w:r>
          </w:p>
          <w:p w:rsidR="005B4C43" w:rsidRPr="005B4C43" w:rsidRDefault="005B4C43" w:rsidP="00126E94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- Європейської угоди щодо роботи екіпажів транспортних засобів, які виконують міжнародні автомобільні перевезення (ЄУТР) від 27 лютого 2004 року</w:t>
            </w:r>
          </w:p>
        </w:tc>
      </w:tr>
    </w:tbl>
    <w:p w:rsidR="005B4C43" w:rsidRPr="005B4C43" w:rsidRDefault="005B4C43" w:rsidP="005B4C43">
      <w:pPr>
        <w:ind w:firstLine="0"/>
      </w:pPr>
    </w:p>
    <w:p w:rsidR="001E179B" w:rsidRPr="005B4C43" w:rsidRDefault="001E179B" w:rsidP="004072BE">
      <w:pPr>
        <w:tabs>
          <w:tab w:val="left" w:pos="3930"/>
        </w:tabs>
        <w:rPr>
          <w:szCs w:val="28"/>
        </w:rPr>
      </w:pPr>
    </w:p>
    <w:sectPr w:rsidR="001E179B" w:rsidRPr="005B4C43" w:rsidSect="00E3548C">
      <w:headerReference w:type="default" r:id="rId9"/>
      <w:pgSz w:w="11906" w:h="16838"/>
      <w:pgMar w:top="680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42" w:rsidRDefault="00581842" w:rsidP="00E3548C">
      <w:r>
        <w:separator/>
      </w:r>
    </w:p>
  </w:endnote>
  <w:endnote w:type="continuationSeparator" w:id="0">
    <w:p w:rsidR="00581842" w:rsidRDefault="00581842" w:rsidP="00E3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42" w:rsidRDefault="00581842" w:rsidP="00E3548C">
      <w:r>
        <w:separator/>
      </w:r>
    </w:p>
  </w:footnote>
  <w:footnote w:type="continuationSeparator" w:id="0">
    <w:p w:rsidR="00581842" w:rsidRDefault="00581842" w:rsidP="00E3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060222"/>
      <w:docPartObj>
        <w:docPartGallery w:val="Page Numbers (Top of Page)"/>
        <w:docPartUnique/>
      </w:docPartObj>
    </w:sdtPr>
    <w:sdtEndPr/>
    <w:sdtContent>
      <w:p w:rsidR="00E3548C" w:rsidRDefault="00E354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779" w:rsidRPr="00293779">
          <w:rPr>
            <w:noProof/>
            <w:lang w:val="ru-RU"/>
          </w:rPr>
          <w:t>5</w:t>
        </w:r>
        <w:r>
          <w:fldChar w:fldCharType="end"/>
        </w:r>
      </w:p>
    </w:sdtContent>
  </w:sdt>
  <w:p w:rsidR="00E3548C" w:rsidRDefault="00E354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C56"/>
    <w:multiLevelType w:val="hybridMultilevel"/>
    <w:tmpl w:val="844CE920"/>
    <w:lvl w:ilvl="0" w:tplc="134A7712">
      <w:start w:val="3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40B"/>
    <w:multiLevelType w:val="hybridMultilevel"/>
    <w:tmpl w:val="82821BD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B2092"/>
    <w:multiLevelType w:val="hybridMultilevel"/>
    <w:tmpl w:val="7FEE3E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0E86"/>
    <w:rsid w:val="00032D23"/>
    <w:rsid w:val="0003701B"/>
    <w:rsid w:val="00037616"/>
    <w:rsid w:val="0004027E"/>
    <w:rsid w:val="00044B38"/>
    <w:rsid w:val="00045958"/>
    <w:rsid w:val="00047491"/>
    <w:rsid w:val="00053C16"/>
    <w:rsid w:val="00061B4A"/>
    <w:rsid w:val="000635F6"/>
    <w:rsid w:val="00065FCF"/>
    <w:rsid w:val="00071024"/>
    <w:rsid w:val="00083973"/>
    <w:rsid w:val="00092CB9"/>
    <w:rsid w:val="000A62A7"/>
    <w:rsid w:val="000B194D"/>
    <w:rsid w:val="000B7880"/>
    <w:rsid w:val="000C2972"/>
    <w:rsid w:val="000C432A"/>
    <w:rsid w:val="000D075E"/>
    <w:rsid w:val="000D0D49"/>
    <w:rsid w:val="000D27E4"/>
    <w:rsid w:val="000D36B4"/>
    <w:rsid w:val="000D6795"/>
    <w:rsid w:val="000F427C"/>
    <w:rsid w:val="000F45DD"/>
    <w:rsid w:val="0010156D"/>
    <w:rsid w:val="001137C5"/>
    <w:rsid w:val="001262B4"/>
    <w:rsid w:val="00132208"/>
    <w:rsid w:val="00135456"/>
    <w:rsid w:val="00136B2A"/>
    <w:rsid w:val="00137E59"/>
    <w:rsid w:val="00140CCE"/>
    <w:rsid w:val="001418F0"/>
    <w:rsid w:val="00146686"/>
    <w:rsid w:val="001478E3"/>
    <w:rsid w:val="0015018D"/>
    <w:rsid w:val="00153B9E"/>
    <w:rsid w:val="00157795"/>
    <w:rsid w:val="00162829"/>
    <w:rsid w:val="00170F4C"/>
    <w:rsid w:val="0017581C"/>
    <w:rsid w:val="00177AE1"/>
    <w:rsid w:val="0018012A"/>
    <w:rsid w:val="0018243A"/>
    <w:rsid w:val="00184418"/>
    <w:rsid w:val="0019129E"/>
    <w:rsid w:val="0019763F"/>
    <w:rsid w:val="001A0759"/>
    <w:rsid w:val="001A68DF"/>
    <w:rsid w:val="001D1C9A"/>
    <w:rsid w:val="001E179B"/>
    <w:rsid w:val="001F550D"/>
    <w:rsid w:val="001F6D9F"/>
    <w:rsid w:val="00203FF0"/>
    <w:rsid w:val="002112A8"/>
    <w:rsid w:val="00221D44"/>
    <w:rsid w:val="002279D7"/>
    <w:rsid w:val="002334A5"/>
    <w:rsid w:val="00234FE7"/>
    <w:rsid w:val="00250713"/>
    <w:rsid w:val="0025549B"/>
    <w:rsid w:val="00270CA4"/>
    <w:rsid w:val="0027350D"/>
    <w:rsid w:val="00275EDC"/>
    <w:rsid w:val="00277FE7"/>
    <w:rsid w:val="00281D97"/>
    <w:rsid w:val="0029121C"/>
    <w:rsid w:val="00293779"/>
    <w:rsid w:val="002943AC"/>
    <w:rsid w:val="00295617"/>
    <w:rsid w:val="002963A8"/>
    <w:rsid w:val="00296A1B"/>
    <w:rsid w:val="002A12AE"/>
    <w:rsid w:val="002A37B1"/>
    <w:rsid w:val="002A3FD0"/>
    <w:rsid w:val="002A4DF1"/>
    <w:rsid w:val="002A5021"/>
    <w:rsid w:val="002A62A0"/>
    <w:rsid w:val="002A7223"/>
    <w:rsid w:val="002A7DA7"/>
    <w:rsid w:val="002B5EA0"/>
    <w:rsid w:val="002B7FE4"/>
    <w:rsid w:val="002C0928"/>
    <w:rsid w:val="002C631D"/>
    <w:rsid w:val="002D6D51"/>
    <w:rsid w:val="002D74D3"/>
    <w:rsid w:val="002D7C41"/>
    <w:rsid w:val="002F680B"/>
    <w:rsid w:val="00302603"/>
    <w:rsid w:val="00303713"/>
    <w:rsid w:val="00312D15"/>
    <w:rsid w:val="00315078"/>
    <w:rsid w:val="00316FDB"/>
    <w:rsid w:val="00317FC3"/>
    <w:rsid w:val="003315EA"/>
    <w:rsid w:val="00334D75"/>
    <w:rsid w:val="0034583B"/>
    <w:rsid w:val="00346CB5"/>
    <w:rsid w:val="0035196B"/>
    <w:rsid w:val="0035533E"/>
    <w:rsid w:val="00360267"/>
    <w:rsid w:val="00362DCA"/>
    <w:rsid w:val="00364072"/>
    <w:rsid w:val="00367E04"/>
    <w:rsid w:val="003727E3"/>
    <w:rsid w:val="00374950"/>
    <w:rsid w:val="003818DE"/>
    <w:rsid w:val="00381DBE"/>
    <w:rsid w:val="00382BFD"/>
    <w:rsid w:val="003924EC"/>
    <w:rsid w:val="00395A8C"/>
    <w:rsid w:val="003A0746"/>
    <w:rsid w:val="003A7337"/>
    <w:rsid w:val="003B1E9F"/>
    <w:rsid w:val="003B4BE4"/>
    <w:rsid w:val="003B6C41"/>
    <w:rsid w:val="003B7D4F"/>
    <w:rsid w:val="003C0F86"/>
    <w:rsid w:val="003C7A94"/>
    <w:rsid w:val="003E0C01"/>
    <w:rsid w:val="003E43EB"/>
    <w:rsid w:val="003F1A87"/>
    <w:rsid w:val="003F3F56"/>
    <w:rsid w:val="003F766F"/>
    <w:rsid w:val="003F7899"/>
    <w:rsid w:val="003F7F63"/>
    <w:rsid w:val="0040092D"/>
    <w:rsid w:val="004072BE"/>
    <w:rsid w:val="00415AC7"/>
    <w:rsid w:val="0042543D"/>
    <w:rsid w:val="00430DBD"/>
    <w:rsid w:val="00441240"/>
    <w:rsid w:val="00442EBA"/>
    <w:rsid w:val="004434D8"/>
    <w:rsid w:val="0044663F"/>
    <w:rsid w:val="0045576B"/>
    <w:rsid w:val="00456665"/>
    <w:rsid w:val="004622B6"/>
    <w:rsid w:val="00463BBB"/>
    <w:rsid w:val="00473492"/>
    <w:rsid w:val="004764D2"/>
    <w:rsid w:val="00493E7E"/>
    <w:rsid w:val="00497463"/>
    <w:rsid w:val="004A54A2"/>
    <w:rsid w:val="004C6E83"/>
    <w:rsid w:val="004D1333"/>
    <w:rsid w:val="004D1DE6"/>
    <w:rsid w:val="004D3A48"/>
    <w:rsid w:val="004D3F8A"/>
    <w:rsid w:val="004D4706"/>
    <w:rsid w:val="004D5228"/>
    <w:rsid w:val="004D7D2C"/>
    <w:rsid w:val="004F4B71"/>
    <w:rsid w:val="004F6138"/>
    <w:rsid w:val="00512FCC"/>
    <w:rsid w:val="005208DA"/>
    <w:rsid w:val="0053212D"/>
    <w:rsid w:val="00532A6C"/>
    <w:rsid w:val="00536392"/>
    <w:rsid w:val="00536933"/>
    <w:rsid w:val="00540B02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762CE"/>
    <w:rsid w:val="005803A8"/>
    <w:rsid w:val="00581842"/>
    <w:rsid w:val="00583494"/>
    <w:rsid w:val="005865B3"/>
    <w:rsid w:val="005902D2"/>
    <w:rsid w:val="00591CA1"/>
    <w:rsid w:val="00591E69"/>
    <w:rsid w:val="005942C0"/>
    <w:rsid w:val="00597691"/>
    <w:rsid w:val="005A1126"/>
    <w:rsid w:val="005B4C43"/>
    <w:rsid w:val="005B6C5F"/>
    <w:rsid w:val="005C2692"/>
    <w:rsid w:val="005C3467"/>
    <w:rsid w:val="005E361C"/>
    <w:rsid w:val="005E59FD"/>
    <w:rsid w:val="005F2D3D"/>
    <w:rsid w:val="005F6DB5"/>
    <w:rsid w:val="00602366"/>
    <w:rsid w:val="00603EE6"/>
    <w:rsid w:val="006143AA"/>
    <w:rsid w:val="0062105F"/>
    <w:rsid w:val="00627F4D"/>
    <w:rsid w:val="00630374"/>
    <w:rsid w:val="00635799"/>
    <w:rsid w:val="0063673F"/>
    <w:rsid w:val="0064111C"/>
    <w:rsid w:val="00643F96"/>
    <w:rsid w:val="0064414C"/>
    <w:rsid w:val="00644E64"/>
    <w:rsid w:val="006468F4"/>
    <w:rsid w:val="006473CD"/>
    <w:rsid w:val="006474E6"/>
    <w:rsid w:val="00647A73"/>
    <w:rsid w:val="00656379"/>
    <w:rsid w:val="00667514"/>
    <w:rsid w:val="0067304D"/>
    <w:rsid w:val="00674F8D"/>
    <w:rsid w:val="00676236"/>
    <w:rsid w:val="006803E4"/>
    <w:rsid w:val="00697014"/>
    <w:rsid w:val="00697E10"/>
    <w:rsid w:val="006A1033"/>
    <w:rsid w:val="006B0055"/>
    <w:rsid w:val="006B3475"/>
    <w:rsid w:val="006B5107"/>
    <w:rsid w:val="006C48B2"/>
    <w:rsid w:val="006C743A"/>
    <w:rsid w:val="006C7845"/>
    <w:rsid w:val="006D12EC"/>
    <w:rsid w:val="006D6EA3"/>
    <w:rsid w:val="006E0508"/>
    <w:rsid w:val="006E4714"/>
    <w:rsid w:val="006E4AAC"/>
    <w:rsid w:val="006F459A"/>
    <w:rsid w:val="006F7E69"/>
    <w:rsid w:val="00700592"/>
    <w:rsid w:val="00711211"/>
    <w:rsid w:val="007117DF"/>
    <w:rsid w:val="0071366A"/>
    <w:rsid w:val="00713B3B"/>
    <w:rsid w:val="007153DC"/>
    <w:rsid w:val="007211AD"/>
    <w:rsid w:val="00740A48"/>
    <w:rsid w:val="00743015"/>
    <w:rsid w:val="00774572"/>
    <w:rsid w:val="00774E3E"/>
    <w:rsid w:val="00782908"/>
    <w:rsid w:val="00785E2D"/>
    <w:rsid w:val="00790942"/>
    <w:rsid w:val="007B2263"/>
    <w:rsid w:val="007B2F1A"/>
    <w:rsid w:val="007C0DF0"/>
    <w:rsid w:val="007C3D5B"/>
    <w:rsid w:val="007C534B"/>
    <w:rsid w:val="007D3E64"/>
    <w:rsid w:val="007F2F22"/>
    <w:rsid w:val="008027C2"/>
    <w:rsid w:val="008034DB"/>
    <w:rsid w:val="00822180"/>
    <w:rsid w:val="00826EF6"/>
    <w:rsid w:val="008422E7"/>
    <w:rsid w:val="0084463C"/>
    <w:rsid w:val="00847BE9"/>
    <w:rsid w:val="00855656"/>
    <w:rsid w:val="00860ECF"/>
    <w:rsid w:val="0086232F"/>
    <w:rsid w:val="00870FBA"/>
    <w:rsid w:val="00875E1C"/>
    <w:rsid w:val="0087676B"/>
    <w:rsid w:val="00876EE4"/>
    <w:rsid w:val="00883D0F"/>
    <w:rsid w:val="00883E0F"/>
    <w:rsid w:val="00887DDA"/>
    <w:rsid w:val="0089142A"/>
    <w:rsid w:val="00897345"/>
    <w:rsid w:val="008A5432"/>
    <w:rsid w:val="008B512E"/>
    <w:rsid w:val="008B5DC3"/>
    <w:rsid w:val="008C1C82"/>
    <w:rsid w:val="008C364E"/>
    <w:rsid w:val="008D3583"/>
    <w:rsid w:val="008D4C94"/>
    <w:rsid w:val="008D518F"/>
    <w:rsid w:val="008E4240"/>
    <w:rsid w:val="008E7224"/>
    <w:rsid w:val="008F2481"/>
    <w:rsid w:val="008F2E8E"/>
    <w:rsid w:val="00903EA2"/>
    <w:rsid w:val="00905D38"/>
    <w:rsid w:val="00906460"/>
    <w:rsid w:val="00907515"/>
    <w:rsid w:val="00907F29"/>
    <w:rsid w:val="00915DEB"/>
    <w:rsid w:val="00920FE9"/>
    <w:rsid w:val="00922D6E"/>
    <w:rsid w:val="00932537"/>
    <w:rsid w:val="0093768E"/>
    <w:rsid w:val="009419ED"/>
    <w:rsid w:val="009500AA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31E5"/>
    <w:rsid w:val="009D74FB"/>
    <w:rsid w:val="009E20A4"/>
    <w:rsid w:val="009E60CD"/>
    <w:rsid w:val="009F0005"/>
    <w:rsid w:val="009F073B"/>
    <w:rsid w:val="009F5604"/>
    <w:rsid w:val="009F78D5"/>
    <w:rsid w:val="00A00C43"/>
    <w:rsid w:val="00A11867"/>
    <w:rsid w:val="00A1531C"/>
    <w:rsid w:val="00A300AA"/>
    <w:rsid w:val="00A4068B"/>
    <w:rsid w:val="00A40876"/>
    <w:rsid w:val="00A4294C"/>
    <w:rsid w:val="00A43C19"/>
    <w:rsid w:val="00A4455A"/>
    <w:rsid w:val="00A4732B"/>
    <w:rsid w:val="00A53BC5"/>
    <w:rsid w:val="00A5514C"/>
    <w:rsid w:val="00A66457"/>
    <w:rsid w:val="00A734F1"/>
    <w:rsid w:val="00A74F01"/>
    <w:rsid w:val="00A76F27"/>
    <w:rsid w:val="00A77FB7"/>
    <w:rsid w:val="00A83376"/>
    <w:rsid w:val="00A86F38"/>
    <w:rsid w:val="00A91800"/>
    <w:rsid w:val="00A957A2"/>
    <w:rsid w:val="00A95C2E"/>
    <w:rsid w:val="00AA0370"/>
    <w:rsid w:val="00AA2B6C"/>
    <w:rsid w:val="00AA5B20"/>
    <w:rsid w:val="00AB012B"/>
    <w:rsid w:val="00AB6285"/>
    <w:rsid w:val="00AB66F3"/>
    <w:rsid w:val="00AB7249"/>
    <w:rsid w:val="00AC0439"/>
    <w:rsid w:val="00AC287A"/>
    <w:rsid w:val="00AD6CD7"/>
    <w:rsid w:val="00AD6CF4"/>
    <w:rsid w:val="00AE3931"/>
    <w:rsid w:val="00AE5EC8"/>
    <w:rsid w:val="00AF0109"/>
    <w:rsid w:val="00AF4F1A"/>
    <w:rsid w:val="00B15243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25B9"/>
    <w:rsid w:val="00B45D14"/>
    <w:rsid w:val="00B55CA8"/>
    <w:rsid w:val="00B60BD3"/>
    <w:rsid w:val="00B646DB"/>
    <w:rsid w:val="00B648C6"/>
    <w:rsid w:val="00B64C63"/>
    <w:rsid w:val="00B66479"/>
    <w:rsid w:val="00B72882"/>
    <w:rsid w:val="00B73C35"/>
    <w:rsid w:val="00B8604D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2342"/>
    <w:rsid w:val="00BF570B"/>
    <w:rsid w:val="00C01299"/>
    <w:rsid w:val="00C32647"/>
    <w:rsid w:val="00C5305C"/>
    <w:rsid w:val="00C53B44"/>
    <w:rsid w:val="00C53BA9"/>
    <w:rsid w:val="00C56548"/>
    <w:rsid w:val="00C56FC3"/>
    <w:rsid w:val="00C57822"/>
    <w:rsid w:val="00C57C48"/>
    <w:rsid w:val="00C60463"/>
    <w:rsid w:val="00C64BEA"/>
    <w:rsid w:val="00C75B20"/>
    <w:rsid w:val="00C84D7D"/>
    <w:rsid w:val="00C939AB"/>
    <w:rsid w:val="00C969F2"/>
    <w:rsid w:val="00C9728C"/>
    <w:rsid w:val="00CC0151"/>
    <w:rsid w:val="00CC263D"/>
    <w:rsid w:val="00CC3044"/>
    <w:rsid w:val="00CD28A4"/>
    <w:rsid w:val="00CD4993"/>
    <w:rsid w:val="00CE09EA"/>
    <w:rsid w:val="00CE1571"/>
    <w:rsid w:val="00CE1C34"/>
    <w:rsid w:val="00CE64A6"/>
    <w:rsid w:val="00CE72A4"/>
    <w:rsid w:val="00D01EB7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84F64"/>
    <w:rsid w:val="00D90096"/>
    <w:rsid w:val="00DA3CC9"/>
    <w:rsid w:val="00DB3A28"/>
    <w:rsid w:val="00DB71D0"/>
    <w:rsid w:val="00DC0E00"/>
    <w:rsid w:val="00DC0EE4"/>
    <w:rsid w:val="00DC1229"/>
    <w:rsid w:val="00DC4839"/>
    <w:rsid w:val="00DD7665"/>
    <w:rsid w:val="00DE0805"/>
    <w:rsid w:val="00DE0F05"/>
    <w:rsid w:val="00DE2580"/>
    <w:rsid w:val="00DE3625"/>
    <w:rsid w:val="00DE527E"/>
    <w:rsid w:val="00DE6DF2"/>
    <w:rsid w:val="00DE7967"/>
    <w:rsid w:val="00DF3857"/>
    <w:rsid w:val="00E00B7D"/>
    <w:rsid w:val="00E00F3D"/>
    <w:rsid w:val="00E03705"/>
    <w:rsid w:val="00E07D0B"/>
    <w:rsid w:val="00E11E8C"/>
    <w:rsid w:val="00E26FD4"/>
    <w:rsid w:val="00E27165"/>
    <w:rsid w:val="00E31DE0"/>
    <w:rsid w:val="00E3548C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13F"/>
    <w:rsid w:val="00E66479"/>
    <w:rsid w:val="00E66D89"/>
    <w:rsid w:val="00E72B92"/>
    <w:rsid w:val="00E75391"/>
    <w:rsid w:val="00E77D52"/>
    <w:rsid w:val="00E82B47"/>
    <w:rsid w:val="00E82CE9"/>
    <w:rsid w:val="00E835BC"/>
    <w:rsid w:val="00E85F23"/>
    <w:rsid w:val="00EA68B2"/>
    <w:rsid w:val="00EB3AE5"/>
    <w:rsid w:val="00EC2174"/>
    <w:rsid w:val="00EC2D1B"/>
    <w:rsid w:val="00EC35E2"/>
    <w:rsid w:val="00ED0E1A"/>
    <w:rsid w:val="00ED5DD9"/>
    <w:rsid w:val="00ED670D"/>
    <w:rsid w:val="00EF0BAF"/>
    <w:rsid w:val="00EF39A1"/>
    <w:rsid w:val="00EF4DEC"/>
    <w:rsid w:val="00F04354"/>
    <w:rsid w:val="00F10081"/>
    <w:rsid w:val="00F13A88"/>
    <w:rsid w:val="00F4262A"/>
    <w:rsid w:val="00F445D1"/>
    <w:rsid w:val="00F55EF7"/>
    <w:rsid w:val="00F61F47"/>
    <w:rsid w:val="00F646CA"/>
    <w:rsid w:val="00F66CA8"/>
    <w:rsid w:val="00F71980"/>
    <w:rsid w:val="00F858DF"/>
    <w:rsid w:val="00F87FAE"/>
    <w:rsid w:val="00F907C5"/>
    <w:rsid w:val="00F91E25"/>
    <w:rsid w:val="00F94568"/>
    <w:rsid w:val="00F94A46"/>
    <w:rsid w:val="00F95A77"/>
    <w:rsid w:val="00F96B29"/>
    <w:rsid w:val="00F977C4"/>
    <w:rsid w:val="00FB638C"/>
    <w:rsid w:val="00FC1BDA"/>
    <w:rsid w:val="00FD5FA8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0F04"/>
  <w15:chartTrackingRefBased/>
  <w15:docId w15:val="{64B2FE57-6984-4449-9CB5-9A881E8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="Calibri" w:eastAsia="Calibri" w:hAnsi="Calibri"/>
      <w:szCs w:val="22"/>
      <w:lang w:val="ru-RU" w:eastAsia="en-US"/>
    </w:rPr>
  </w:style>
  <w:style w:type="character" w:customStyle="1" w:styleId="1">
    <w:name w:val="Основний текст Знак1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rPr>
      <w:rFonts w:eastAsia="Times New Roman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="Times New Roman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="Calibri" w:eastAsia="Calibri" w:hAnsi="Calibri"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sz w:val="24"/>
      <w:lang w:eastAsia="uk-UA"/>
    </w:rPr>
  </w:style>
  <w:style w:type="character" w:customStyle="1" w:styleId="FontStyle14">
    <w:name w:val="Font Style14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uiPriority w:val="99"/>
    <w:semiHidden/>
    <w:unhideWhenUsed/>
    <w:rsid w:val="00C939AB"/>
    <w:rPr>
      <w:color w:val="800080"/>
      <w:u w:val="single"/>
    </w:rPr>
  </w:style>
  <w:style w:type="paragraph" w:customStyle="1" w:styleId="ad">
    <w:name w:val="Îáû÷íûé"/>
    <w:rsid w:val="00575C3F"/>
    <w:rPr>
      <w:rFonts w:ascii="Times New Roman" w:eastAsia="Times New Roman" w:hAnsi="Times New Roman"/>
      <w:lang w:val="ru-RU"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uiPriority w:val="99"/>
    <w:rsid w:val="007117DF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basedOn w:val="a0"/>
    <w:rsid w:val="004764D2"/>
  </w:style>
  <w:style w:type="paragraph" w:styleId="af1">
    <w:name w:val="footer"/>
    <w:basedOn w:val="a"/>
    <w:link w:val="af2"/>
    <w:uiPriority w:val="99"/>
    <w:unhideWhenUsed/>
    <w:rsid w:val="00E3548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548C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t.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CABA7-C90D-47C8-B109-A8C8B285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5531</Words>
  <Characters>3153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Кушніренко (RMJ-FUJITSU-20 - o.kushnirenko)</dc:creator>
  <cp:keywords/>
  <cp:lastModifiedBy>Kadry Markovec</cp:lastModifiedBy>
  <cp:revision>7</cp:revision>
  <cp:lastPrinted>2021-05-31T07:10:00Z</cp:lastPrinted>
  <dcterms:created xsi:type="dcterms:W3CDTF">2021-06-09T09:40:00Z</dcterms:created>
  <dcterms:modified xsi:type="dcterms:W3CDTF">2021-06-09T09:51:00Z</dcterms:modified>
</cp:coreProperties>
</file>