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ayout w:type="fixed"/>
        <w:tblLook w:val="04A0" w:firstRow="1" w:lastRow="0" w:firstColumn="1" w:lastColumn="0" w:noHBand="0" w:noVBand="1"/>
      </w:tblPr>
      <w:tblGrid>
        <w:gridCol w:w="5220"/>
        <w:gridCol w:w="4320"/>
      </w:tblGrid>
      <w:tr w:rsidR="005803A8" w:rsidRPr="000737B5" w:rsidTr="00E72B92">
        <w:tc>
          <w:tcPr>
            <w:tcW w:w="2736" w:type="pct"/>
            <w:hideMark/>
          </w:tcPr>
          <w:p w:rsidR="005803A8" w:rsidRPr="000737B5" w:rsidRDefault="005803A8" w:rsidP="00E72B92">
            <w:pPr>
              <w:pStyle w:val="a4"/>
              <w:jc w:val="center"/>
              <w:rPr>
                <w:color w:val="000000"/>
                <w:lang w:val="uk-UA"/>
              </w:rPr>
            </w:pPr>
            <w:bookmarkStart w:id="0" w:name="140"/>
            <w:bookmarkEnd w:id="0"/>
            <w:r w:rsidRPr="000737B5">
              <w:rPr>
                <w:color w:val="000000"/>
                <w:lang w:val="uk-UA"/>
              </w:rPr>
              <w:t> </w:t>
            </w:r>
          </w:p>
        </w:tc>
        <w:tc>
          <w:tcPr>
            <w:tcW w:w="2264" w:type="pct"/>
            <w:hideMark/>
          </w:tcPr>
          <w:tbl>
            <w:tblPr>
              <w:tblW w:w="4500" w:type="dxa"/>
              <w:tblLayout w:type="fixed"/>
              <w:tblLook w:val="04A0" w:firstRow="1" w:lastRow="0" w:firstColumn="1" w:lastColumn="0" w:noHBand="0" w:noVBand="1"/>
            </w:tblPr>
            <w:tblGrid>
              <w:gridCol w:w="4500"/>
            </w:tblGrid>
            <w:tr w:rsidR="005803A8" w:rsidRPr="000737B5" w:rsidTr="00E72B92">
              <w:tc>
                <w:tcPr>
                  <w:tcW w:w="5000" w:type="pct"/>
                </w:tcPr>
                <w:p w:rsidR="005803A8" w:rsidRPr="000737B5" w:rsidRDefault="00346350" w:rsidP="004A54A2">
                  <w:pPr>
                    <w:ind w:firstLine="0"/>
                    <w:rPr>
                      <w:rFonts w:eastAsia="Calibri"/>
                      <w:bCs/>
                      <w:color w:val="000000"/>
                      <w:sz w:val="24"/>
                    </w:rPr>
                  </w:pPr>
                  <w:r w:rsidRPr="000737B5">
                    <w:rPr>
                      <w:rFonts w:eastAsia="Calibri"/>
                      <w:bCs/>
                      <w:color w:val="000000"/>
                      <w:sz w:val="24"/>
                    </w:rPr>
                    <w:t xml:space="preserve">Додаток </w:t>
                  </w:r>
                  <w:r w:rsidR="00CB5439">
                    <w:rPr>
                      <w:rFonts w:eastAsia="Calibri"/>
                      <w:bCs/>
                      <w:color w:val="000000"/>
                      <w:sz w:val="24"/>
                    </w:rPr>
                    <w:t>8</w:t>
                  </w:r>
                </w:p>
                <w:p w:rsidR="004A54A2" w:rsidRPr="000737B5" w:rsidRDefault="004A54A2" w:rsidP="00E72B92">
                  <w:pPr>
                    <w:rPr>
                      <w:rFonts w:eastAsia="Calibri"/>
                      <w:bCs/>
                      <w:color w:val="000000"/>
                      <w:sz w:val="16"/>
                      <w:szCs w:val="16"/>
                    </w:rPr>
                  </w:pPr>
                </w:p>
                <w:p w:rsidR="005803A8" w:rsidRPr="000737B5" w:rsidRDefault="005803A8" w:rsidP="004A54A2">
                  <w:pPr>
                    <w:ind w:hanging="5"/>
                    <w:rPr>
                      <w:rFonts w:eastAsia="Calibri"/>
                      <w:bCs/>
                      <w:color w:val="000000"/>
                      <w:sz w:val="24"/>
                    </w:rPr>
                  </w:pPr>
                  <w:r w:rsidRPr="000737B5">
                    <w:rPr>
                      <w:rFonts w:eastAsia="Calibri"/>
                      <w:bCs/>
                      <w:color w:val="000000"/>
                      <w:sz w:val="24"/>
                    </w:rPr>
                    <w:t>ЗАТВЕРДЖЕНО</w:t>
                  </w:r>
                </w:p>
                <w:p w:rsidR="004A54A2" w:rsidRPr="000737B5" w:rsidRDefault="004A54A2" w:rsidP="00E72B92">
                  <w:pPr>
                    <w:rPr>
                      <w:rFonts w:eastAsia="Calibri"/>
                      <w:bCs/>
                      <w:color w:val="000000"/>
                      <w:sz w:val="16"/>
                      <w:szCs w:val="16"/>
                    </w:rPr>
                  </w:pPr>
                </w:p>
                <w:p w:rsidR="005803A8" w:rsidRPr="000737B5" w:rsidRDefault="005803A8" w:rsidP="004A54A2">
                  <w:pPr>
                    <w:ind w:hanging="5"/>
                    <w:rPr>
                      <w:rFonts w:eastAsia="Calibri"/>
                      <w:color w:val="000000"/>
                      <w:sz w:val="24"/>
                    </w:rPr>
                  </w:pPr>
                  <w:r w:rsidRPr="000737B5">
                    <w:rPr>
                      <w:rFonts w:eastAsia="Calibri"/>
                      <w:bCs/>
                      <w:color w:val="000000"/>
                      <w:sz w:val="24"/>
                    </w:rPr>
                    <w:t>Наказ</w:t>
                  </w:r>
                  <w:r w:rsidRPr="000737B5">
                    <w:rPr>
                      <w:rFonts w:eastAsia="Calibri"/>
                      <w:b/>
                      <w:bCs/>
                      <w:color w:val="000000"/>
                      <w:sz w:val="24"/>
                    </w:rPr>
                    <w:t xml:space="preserve"> </w:t>
                  </w:r>
                  <w:r w:rsidRPr="000737B5">
                    <w:rPr>
                      <w:rFonts w:eastAsia="Calibri"/>
                      <w:color w:val="000000"/>
                      <w:sz w:val="24"/>
                    </w:rPr>
                    <w:t>Державної служби України</w:t>
                  </w:r>
                </w:p>
                <w:p w:rsidR="000737B5" w:rsidRPr="000737B5" w:rsidRDefault="005803A8" w:rsidP="000737B5">
                  <w:pPr>
                    <w:ind w:hanging="5"/>
                    <w:jc w:val="left"/>
                    <w:rPr>
                      <w:rFonts w:eastAsia="Calibri"/>
                      <w:color w:val="000000"/>
                      <w:sz w:val="24"/>
                      <w:u w:val="single"/>
                    </w:rPr>
                  </w:pPr>
                  <w:r w:rsidRPr="000737B5">
                    <w:rPr>
                      <w:rFonts w:eastAsia="Calibri"/>
                      <w:color w:val="000000"/>
                      <w:sz w:val="24"/>
                    </w:rPr>
                    <w:t>з безпеки на транспорті</w:t>
                  </w:r>
                  <w:r w:rsidRPr="000737B5">
                    <w:rPr>
                      <w:rFonts w:eastAsia="Calibri"/>
                      <w:color w:val="000000"/>
                      <w:sz w:val="24"/>
                    </w:rPr>
                    <w:br/>
                  </w:r>
                  <w:r w:rsidR="00EB1E8C" w:rsidRPr="00EB1E8C">
                    <w:rPr>
                      <w:rFonts w:eastAsia="Calibri"/>
                      <w:color w:val="000000"/>
                      <w:sz w:val="24"/>
                    </w:rPr>
                    <w:t>«04» січня 2022 року № 1</w:t>
                  </w:r>
                  <w:bookmarkStart w:id="1" w:name="_GoBack"/>
                  <w:bookmarkEnd w:id="1"/>
                </w:p>
                <w:p w:rsidR="005803A8" w:rsidRPr="000737B5" w:rsidRDefault="005803A8" w:rsidP="004A54A2">
                  <w:pPr>
                    <w:ind w:hanging="5"/>
                    <w:jc w:val="left"/>
                    <w:rPr>
                      <w:rFonts w:eastAsia="Calibri"/>
                      <w:color w:val="000000"/>
                      <w:sz w:val="24"/>
                      <w:u w:val="single"/>
                    </w:rPr>
                  </w:pPr>
                </w:p>
                <w:p w:rsidR="005803A8" w:rsidRPr="000737B5" w:rsidRDefault="005803A8" w:rsidP="00E72B92">
                  <w:pPr>
                    <w:rPr>
                      <w:color w:val="000000"/>
                      <w:sz w:val="24"/>
                    </w:rPr>
                  </w:pPr>
                </w:p>
              </w:tc>
            </w:tr>
          </w:tbl>
          <w:p w:rsidR="005803A8" w:rsidRPr="000737B5" w:rsidRDefault="005803A8" w:rsidP="00E72B92">
            <w:pPr>
              <w:pStyle w:val="a4"/>
              <w:rPr>
                <w:color w:val="000000"/>
                <w:lang w:val="uk-UA"/>
              </w:rPr>
            </w:pPr>
          </w:p>
        </w:tc>
      </w:tr>
    </w:tbl>
    <w:p w:rsidR="007F2F22" w:rsidRPr="000737B5" w:rsidRDefault="001E179B" w:rsidP="00E66479">
      <w:pPr>
        <w:ind w:left="57" w:right="57" w:firstLine="0"/>
        <w:jc w:val="center"/>
        <w:rPr>
          <w:rStyle w:val="rvts15"/>
          <w:b/>
          <w:color w:val="000000"/>
          <w:szCs w:val="28"/>
        </w:rPr>
      </w:pPr>
      <w:r w:rsidRPr="000737B5">
        <w:rPr>
          <w:rStyle w:val="rvts15"/>
          <w:b/>
          <w:color w:val="000000"/>
          <w:szCs w:val="28"/>
        </w:rPr>
        <w:t>УМОВИ</w:t>
      </w:r>
    </w:p>
    <w:p w:rsidR="00313ACF" w:rsidRPr="000737B5" w:rsidRDefault="001E179B" w:rsidP="008B6DE0">
      <w:pPr>
        <w:ind w:left="57" w:right="57" w:firstLine="0"/>
        <w:jc w:val="center"/>
        <w:rPr>
          <w:szCs w:val="28"/>
        </w:rPr>
      </w:pPr>
      <w:r w:rsidRPr="000737B5">
        <w:rPr>
          <w:rStyle w:val="rvts15"/>
          <w:color w:val="000000"/>
          <w:szCs w:val="28"/>
        </w:rPr>
        <w:t>проведення конкурсу на</w:t>
      </w:r>
      <w:r w:rsidR="00DE0F05" w:rsidRPr="000737B5">
        <w:rPr>
          <w:color w:val="000000"/>
          <w:szCs w:val="28"/>
        </w:rPr>
        <w:t xml:space="preserve"> </w:t>
      </w:r>
      <w:r w:rsidR="008E4240" w:rsidRPr="000737B5">
        <w:rPr>
          <w:color w:val="000000"/>
          <w:szCs w:val="28"/>
        </w:rPr>
        <w:t xml:space="preserve">вакантну </w:t>
      </w:r>
      <w:r w:rsidR="00DE0F05" w:rsidRPr="000737B5">
        <w:rPr>
          <w:color w:val="000000"/>
          <w:szCs w:val="28"/>
        </w:rPr>
        <w:t>посаду</w:t>
      </w:r>
      <w:r w:rsidR="00203FF0" w:rsidRPr="000737B5">
        <w:rPr>
          <w:color w:val="000000"/>
          <w:szCs w:val="28"/>
        </w:rPr>
        <w:t xml:space="preserve"> </w:t>
      </w:r>
      <w:r w:rsidR="006B5107" w:rsidRPr="000737B5">
        <w:rPr>
          <w:color w:val="000000"/>
          <w:szCs w:val="28"/>
        </w:rPr>
        <w:br/>
      </w:r>
      <w:r w:rsidR="006B384A" w:rsidRPr="000737B5">
        <w:rPr>
          <w:szCs w:val="28"/>
        </w:rPr>
        <w:t xml:space="preserve">начальника </w:t>
      </w:r>
      <w:r w:rsidR="000737B5" w:rsidRPr="000737B5">
        <w:rPr>
          <w:szCs w:val="28"/>
        </w:rPr>
        <w:t>В</w:t>
      </w:r>
      <w:r w:rsidR="000737B5">
        <w:rPr>
          <w:szCs w:val="28"/>
        </w:rPr>
        <w:t>і</w:t>
      </w:r>
      <w:r w:rsidR="000737B5" w:rsidRPr="000737B5">
        <w:rPr>
          <w:szCs w:val="28"/>
        </w:rPr>
        <w:t>дд</w:t>
      </w:r>
      <w:r w:rsidR="000737B5">
        <w:rPr>
          <w:szCs w:val="28"/>
        </w:rPr>
        <w:t>і</w:t>
      </w:r>
      <w:r w:rsidR="000737B5" w:rsidRPr="000737B5">
        <w:rPr>
          <w:szCs w:val="28"/>
        </w:rPr>
        <w:t xml:space="preserve">лу бюджетних надходжень  </w:t>
      </w:r>
    </w:p>
    <w:p w:rsidR="000F45DD" w:rsidRPr="000737B5" w:rsidRDefault="005B4C43" w:rsidP="00313ACF">
      <w:pPr>
        <w:ind w:left="57" w:right="57" w:firstLine="0"/>
        <w:jc w:val="center"/>
        <w:rPr>
          <w:lang w:eastAsia="uk-UA"/>
        </w:rPr>
      </w:pPr>
      <w:r w:rsidRPr="000737B5">
        <w:rPr>
          <w:lang w:eastAsia="uk-UA"/>
        </w:rPr>
        <w:t>Державної служби України з безпеки на транспорті</w:t>
      </w:r>
    </w:p>
    <w:p w:rsidR="005B4C43" w:rsidRPr="000737B5" w:rsidRDefault="005B4C43" w:rsidP="005B4C43">
      <w:pPr>
        <w:ind w:left="57" w:right="57" w:firstLine="0"/>
        <w:jc w:val="center"/>
        <w:rPr>
          <w:color w:val="FF0000"/>
          <w:sz w:val="16"/>
          <w:szCs w:val="16"/>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21"/>
        <w:gridCol w:w="2470"/>
        <w:gridCol w:w="6601"/>
      </w:tblGrid>
      <w:tr w:rsidR="005B4C43" w:rsidRPr="000737B5" w:rsidTr="00365872">
        <w:tc>
          <w:tcPr>
            <w:tcW w:w="9493" w:type="dxa"/>
            <w:gridSpan w:val="3"/>
            <w:vAlign w:val="center"/>
          </w:tcPr>
          <w:p w:rsidR="005B4C43" w:rsidRPr="000737B5" w:rsidRDefault="005B4C43" w:rsidP="00126E94">
            <w:pPr>
              <w:pStyle w:val="rvps12"/>
              <w:spacing w:before="60" w:beforeAutospacing="0" w:after="60" w:afterAutospacing="0"/>
              <w:ind w:left="57" w:right="57"/>
              <w:jc w:val="center"/>
              <w:rPr>
                <w:b/>
                <w:color w:val="000000"/>
              </w:rPr>
            </w:pPr>
            <w:r w:rsidRPr="000737B5">
              <w:rPr>
                <w:b/>
                <w:color w:val="000000"/>
              </w:rPr>
              <w:t>Загальні умови</w:t>
            </w:r>
          </w:p>
        </w:tc>
      </w:tr>
      <w:tr w:rsidR="006319E0" w:rsidRPr="000737B5" w:rsidTr="00365872">
        <w:tc>
          <w:tcPr>
            <w:tcW w:w="2891" w:type="dxa"/>
            <w:gridSpan w:val="2"/>
            <w:vAlign w:val="center"/>
          </w:tcPr>
          <w:p w:rsidR="006319E0" w:rsidRPr="000737B5" w:rsidRDefault="006319E0" w:rsidP="006319E0">
            <w:pPr>
              <w:pStyle w:val="rvps14"/>
              <w:spacing w:before="60" w:beforeAutospacing="0" w:after="60" w:afterAutospacing="0"/>
              <w:ind w:left="57" w:right="57"/>
              <w:rPr>
                <w:color w:val="000000"/>
              </w:rPr>
            </w:pPr>
            <w:r w:rsidRPr="000737B5">
              <w:rPr>
                <w:color w:val="000000"/>
              </w:rPr>
              <w:t>Посадові обов’язки</w:t>
            </w:r>
          </w:p>
        </w:tc>
        <w:tc>
          <w:tcPr>
            <w:tcW w:w="6602" w:type="dxa"/>
          </w:tcPr>
          <w:p w:rsidR="00B3026E" w:rsidRPr="007D720D" w:rsidRDefault="00B3026E" w:rsidP="00B3026E">
            <w:pPr>
              <w:ind w:left="40" w:right="125" w:firstLine="163"/>
              <w:rPr>
                <w:sz w:val="24"/>
              </w:rPr>
            </w:pPr>
            <w:bookmarkStart w:id="2" w:name="n130"/>
            <w:bookmarkStart w:id="3" w:name="n131"/>
            <w:bookmarkEnd w:id="2"/>
            <w:bookmarkEnd w:id="3"/>
            <w:r w:rsidRPr="007D720D">
              <w:rPr>
                <w:sz w:val="24"/>
              </w:rPr>
              <w:t xml:space="preserve">- бере участь, у межах компетенції, у реалізації державної політики з питань бюджетних надходжень за кодами бюджетної класифікації доходів, контроль справляння яких згідно вимог законодавства здійснює </w:t>
            </w:r>
            <w:proofErr w:type="spellStart"/>
            <w:r w:rsidRPr="007D720D">
              <w:rPr>
                <w:sz w:val="24"/>
              </w:rPr>
              <w:t>Укртрансбезпека</w:t>
            </w:r>
            <w:proofErr w:type="spellEnd"/>
            <w:r w:rsidRPr="007D720D">
              <w:rPr>
                <w:sz w:val="24"/>
              </w:rPr>
              <w:t>, вносить пропозиції щодо її формування з пита</w:t>
            </w:r>
            <w:r w:rsidR="007D720D">
              <w:rPr>
                <w:sz w:val="24"/>
              </w:rPr>
              <w:t>нь, що належать до компетенції В</w:t>
            </w:r>
            <w:r w:rsidRPr="007D720D">
              <w:rPr>
                <w:sz w:val="24"/>
              </w:rPr>
              <w:t>ідділу;</w:t>
            </w:r>
          </w:p>
          <w:p w:rsidR="00B3026E" w:rsidRPr="007D720D" w:rsidRDefault="00B3026E" w:rsidP="00B3026E">
            <w:pPr>
              <w:ind w:left="40" w:right="125" w:firstLine="163"/>
              <w:rPr>
                <w:sz w:val="24"/>
              </w:rPr>
            </w:pPr>
            <w:r w:rsidRPr="007D720D">
              <w:rPr>
                <w:sz w:val="24"/>
              </w:rPr>
              <w:t xml:space="preserve">- здійснює організацію опрацювання документів та підготовку подання на повернення помилково або надміру зарахованих до бюджету або на єдиний рахунок (у разі його використання) податків, зборів, пені, платежів та інших доходів бюджетів за кодами бюджетної класифікації доходів, контроль справляння яких згідно вимог законодавства здійснює </w:t>
            </w:r>
            <w:proofErr w:type="spellStart"/>
            <w:r w:rsidRPr="007D720D">
              <w:rPr>
                <w:sz w:val="24"/>
              </w:rPr>
              <w:t>Укртрансбезпека</w:t>
            </w:r>
            <w:proofErr w:type="spellEnd"/>
            <w:r w:rsidRPr="007D720D">
              <w:rPr>
                <w:sz w:val="24"/>
              </w:rPr>
              <w:t>;</w:t>
            </w:r>
          </w:p>
          <w:p w:rsidR="00B3026E" w:rsidRPr="007D720D" w:rsidRDefault="00B3026E" w:rsidP="00B3026E">
            <w:pPr>
              <w:ind w:left="40" w:right="125" w:firstLine="163"/>
              <w:rPr>
                <w:sz w:val="24"/>
              </w:rPr>
            </w:pPr>
            <w:r w:rsidRPr="007D720D">
              <w:rPr>
                <w:sz w:val="24"/>
              </w:rPr>
              <w:t xml:space="preserve">- здійснює організацію  отримання від органів Державної казначейської служби України інформації щодо: </w:t>
            </w:r>
          </w:p>
          <w:p w:rsidR="00B3026E" w:rsidRPr="007D720D" w:rsidRDefault="00B3026E" w:rsidP="00B3026E">
            <w:pPr>
              <w:ind w:left="40" w:right="125" w:firstLine="163"/>
              <w:rPr>
                <w:sz w:val="24"/>
              </w:rPr>
            </w:pPr>
            <w:r w:rsidRPr="007D720D">
              <w:rPr>
                <w:sz w:val="24"/>
              </w:rPr>
              <w:t xml:space="preserve">реквізитів казначейських рахунків на які зараховуються бюджетні надходження за кодами бюджетної класифікації доходів, контроль справляння яких згідно вимог законодавства здійснює </w:t>
            </w:r>
            <w:proofErr w:type="spellStart"/>
            <w:r w:rsidRPr="007D720D">
              <w:rPr>
                <w:sz w:val="24"/>
              </w:rPr>
              <w:t>Укртрансбезпека</w:t>
            </w:r>
            <w:proofErr w:type="spellEnd"/>
            <w:r w:rsidRPr="007D720D">
              <w:rPr>
                <w:sz w:val="24"/>
              </w:rPr>
              <w:t xml:space="preserve">; </w:t>
            </w:r>
          </w:p>
          <w:p w:rsidR="00B3026E" w:rsidRPr="007D720D" w:rsidRDefault="00B3026E" w:rsidP="00B3026E">
            <w:pPr>
              <w:ind w:left="40" w:right="125" w:firstLine="163"/>
              <w:rPr>
                <w:sz w:val="24"/>
              </w:rPr>
            </w:pPr>
            <w:r w:rsidRPr="007D720D">
              <w:rPr>
                <w:sz w:val="24"/>
              </w:rPr>
              <w:t xml:space="preserve">зарахування і обліку бюджетних надходжень за кодами бюджетної класифікації доходів, контроль справляння яких згідно вимог законодавства здійснює </w:t>
            </w:r>
            <w:proofErr w:type="spellStart"/>
            <w:r w:rsidRPr="007D720D">
              <w:rPr>
                <w:sz w:val="24"/>
              </w:rPr>
              <w:t>Укртрансбезпека</w:t>
            </w:r>
            <w:proofErr w:type="spellEnd"/>
            <w:r w:rsidRPr="007D720D">
              <w:rPr>
                <w:sz w:val="24"/>
              </w:rPr>
              <w:t>;</w:t>
            </w:r>
          </w:p>
          <w:p w:rsidR="00B3026E" w:rsidRPr="007D720D" w:rsidRDefault="00B3026E" w:rsidP="00B3026E">
            <w:pPr>
              <w:ind w:left="40" w:right="125" w:firstLine="163"/>
              <w:rPr>
                <w:sz w:val="24"/>
              </w:rPr>
            </w:pPr>
            <w:r w:rsidRPr="007D720D">
              <w:rPr>
                <w:sz w:val="24"/>
              </w:rPr>
              <w:t>- здійснює організацію моніторингу діяльності структурних підрозділів Укртрансбезпеки щодо забезпечення ними надходжень доходів до відповідного бюджету в розрізі  кодів бюджетної класифікації доходів, формування і контроль справляння яких закріплено за відповідним структурним підрозділом Укртрансбезпеки;</w:t>
            </w:r>
          </w:p>
          <w:p w:rsidR="00B3026E" w:rsidRPr="007D720D" w:rsidRDefault="00B3026E" w:rsidP="00B3026E">
            <w:pPr>
              <w:ind w:left="40" w:right="125" w:firstLine="163"/>
              <w:rPr>
                <w:sz w:val="24"/>
              </w:rPr>
            </w:pPr>
            <w:r w:rsidRPr="007D720D">
              <w:rPr>
                <w:sz w:val="24"/>
              </w:rPr>
              <w:t xml:space="preserve">- за даними органів Державної казначейської служби України та структурних підрозділів Укртрансбезпеки, що забезпечують формування надходжень до бюджету за кодами бюджетної класифікації доходів, контроль справляння яких за ними закріплено, організовує аналітичну роботу та підготовку матеріалів керівництву Укртрансбезпеки щодо фактичного  забезпечення надходжень доходів до бюджету за видами платежів (кодами бюджетної класифікації доходів) та у розрізі структурних підрозділів Укртрансбезпеки, що формують </w:t>
            </w:r>
            <w:r w:rsidR="007D720D" w:rsidRPr="007D720D">
              <w:rPr>
                <w:sz w:val="24"/>
              </w:rPr>
              <w:t xml:space="preserve">                             </w:t>
            </w:r>
            <w:r w:rsidRPr="007D720D">
              <w:rPr>
                <w:sz w:val="24"/>
              </w:rPr>
              <w:t>і контролюють справляння надходжень до бюджету;</w:t>
            </w:r>
          </w:p>
          <w:p w:rsidR="00FD6000" w:rsidRPr="007D720D" w:rsidRDefault="00FD6000" w:rsidP="007B2D63">
            <w:pPr>
              <w:ind w:left="40" w:right="125" w:firstLine="163"/>
              <w:rPr>
                <w:sz w:val="24"/>
              </w:rPr>
            </w:pPr>
            <w:r w:rsidRPr="007D720D">
              <w:rPr>
                <w:sz w:val="24"/>
              </w:rPr>
              <w:lastRenderedPageBreak/>
              <w:t>-</w:t>
            </w:r>
            <w:r w:rsidR="007B2D63" w:rsidRPr="007D720D">
              <w:rPr>
                <w:sz w:val="24"/>
              </w:rPr>
              <w:t xml:space="preserve"> </w:t>
            </w:r>
            <w:r w:rsidRPr="007D720D">
              <w:rPr>
                <w:sz w:val="24"/>
              </w:rPr>
              <w:t>з</w:t>
            </w:r>
            <w:r w:rsidR="007D720D">
              <w:rPr>
                <w:sz w:val="24"/>
              </w:rPr>
              <w:t>дійснює керівництво діяльністю В</w:t>
            </w:r>
            <w:r w:rsidRPr="007D720D">
              <w:rPr>
                <w:sz w:val="24"/>
              </w:rPr>
              <w:t xml:space="preserve">ідділу відповідно </w:t>
            </w:r>
            <w:r w:rsidR="007D720D">
              <w:rPr>
                <w:sz w:val="24"/>
              </w:rPr>
              <w:t xml:space="preserve">                       </w:t>
            </w:r>
            <w:r w:rsidRPr="007D720D">
              <w:rPr>
                <w:sz w:val="24"/>
              </w:rPr>
              <w:t>до завдань і функці</w:t>
            </w:r>
            <w:r w:rsidR="007B2D63" w:rsidRPr="007D720D">
              <w:rPr>
                <w:sz w:val="24"/>
              </w:rPr>
              <w:t xml:space="preserve">й, передбачених Положенням про </w:t>
            </w:r>
            <w:r w:rsidR="007D720D">
              <w:rPr>
                <w:sz w:val="24"/>
              </w:rPr>
              <w:t>Відділ</w:t>
            </w:r>
            <w:r w:rsidRPr="007D720D">
              <w:rPr>
                <w:sz w:val="24"/>
              </w:rPr>
              <w:t>, визначає ступінь відпові</w:t>
            </w:r>
            <w:r w:rsidR="007D720D">
              <w:rPr>
                <w:sz w:val="24"/>
              </w:rPr>
              <w:t>дальності державних службовців В</w:t>
            </w:r>
            <w:r w:rsidRPr="007D720D">
              <w:rPr>
                <w:sz w:val="24"/>
              </w:rPr>
              <w:t>ідділу</w:t>
            </w:r>
            <w:r w:rsidR="007B2D63" w:rsidRPr="007D720D">
              <w:rPr>
                <w:sz w:val="24"/>
              </w:rPr>
              <w:t>;</w:t>
            </w:r>
          </w:p>
          <w:p w:rsidR="00FD6000" w:rsidRPr="007D720D" w:rsidRDefault="00FD6000" w:rsidP="007B2D63">
            <w:pPr>
              <w:ind w:left="40" w:right="125" w:firstLine="163"/>
              <w:rPr>
                <w:sz w:val="24"/>
              </w:rPr>
            </w:pPr>
            <w:r w:rsidRPr="007D720D">
              <w:rPr>
                <w:sz w:val="24"/>
              </w:rPr>
              <w:t xml:space="preserve">- визначає функціональні </w:t>
            </w:r>
            <w:r w:rsidR="00EB0D69">
              <w:rPr>
                <w:sz w:val="24"/>
              </w:rPr>
              <w:t>обов’язки державних службовців В</w:t>
            </w:r>
            <w:r w:rsidRPr="007D720D">
              <w:rPr>
                <w:sz w:val="24"/>
              </w:rPr>
              <w:t xml:space="preserve">ідділу;  </w:t>
            </w:r>
          </w:p>
          <w:p w:rsidR="00FD6000" w:rsidRPr="00EB0D69" w:rsidRDefault="00FD6000" w:rsidP="00C36510">
            <w:pPr>
              <w:ind w:left="40" w:right="125" w:firstLine="163"/>
              <w:rPr>
                <w:sz w:val="24"/>
              </w:rPr>
            </w:pPr>
            <w:r w:rsidRPr="00EB0D69">
              <w:rPr>
                <w:sz w:val="24"/>
              </w:rPr>
              <w:t xml:space="preserve">- розглядає в межах компетенції разом із заінтересованими структурними підрозділами Укртрансбезпеки </w:t>
            </w:r>
            <w:proofErr w:type="spellStart"/>
            <w:r w:rsidRPr="00EB0D69">
              <w:rPr>
                <w:sz w:val="24"/>
              </w:rPr>
              <w:t>проєкти</w:t>
            </w:r>
            <w:proofErr w:type="spellEnd"/>
            <w:r w:rsidRPr="00EB0D69">
              <w:rPr>
                <w:sz w:val="24"/>
              </w:rPr>
              <w:t xml:space="preserve"> нормативно-правових актів, які надійшли для погодження, </w:t>
            </w:r>
            <w:r w:rsidR="00C36510" w:rsidRPr="00EB0D69">
              <w:rPr>
                <w:sz w:val="24"/>
              </w:rPr>
              <w:t xml:space="preserve">                   </w:t>
            </w:r>
            <w:r w:rsidRPr="00EB0D69">
              <w:rPr>
                <w:sz w:val="24"/>
              </w:rPr>
              <w:t>з питань, що нале</w:t>
            </w:r>
            <w:r w:rsidR="00EB0D69" w:rsidRPr="00EB0D69">
              <w:rPr>
                <w:sz w:val="24"/>
              </w:rPr>
              <w:t>жать до компетенції Відділ</w:t>
            </w:r>
            <w:r w:rsidRPr="00EB0D69">
              <w:rPr>
                <w:sz w:val="24"/>
              </w:rPr>
              <w:t>, готує та бере участь у підготовці пропозицій до них;</w:t>
            </w:r>
          </w:p>
          <w:p w:rsidR="00FD6000" w:rsidRPr="00EB0D69" w:rsidRDefault="00FD6000" w:rsidP="00C36510">
            <w:pPr>
              <w:ind w:left="40" w:right="125" w:firstLine="163"/>
              <w:rPr>
                <w:sz w:val="24"/>
              </w:rPr>
            </w:pPr>
            <w:r w:rsidRPr="00EB0D69">
              <w:rPr>
                <w:sz w:val="24"/>
              </w:rPr>
              <w:t>- здійснює контроль за складанням звітн</w:t>
            </w:r>
            <w:r w:rsidR="00EB0D69" w:rsidRPr="00EB0D69">
              <w:rPr>
                <w:sz w:val="24"/>
              </w:rPr>
              <w:t>ості, формування якої здійснює В</w:t>
            </w:r>
            <w:r w:rsidRPr="00EB0D69">
              <w:rPr>
                <w:sz w:val="24"/>
              </w:rPr>
              <w:t xml:space="preserve">ідділ; </w:t>
            </w:r>
          </w:p>
          <w:p w:rsidR="00FD6000" w:rsidRPr="00EB0D69" w:rsidRDefault="00FD6000" w:rsidP="00C36510">
            <w:pPr>
              <w:ind w:left="40" w:right="125" w:firstLine="163"/>
              <w:rPr>
                <w:sz w:val="24"/>
              </w:rPr>
            </w:pPr>
            <w:r w:rsidRPr="00EB0D69">
              <w:rPr>
                <w:sz w:val="24"/>
              </w:rPr>
              <w:t>- визначає по</w:t>
            </w:r>
            <w:r w:rsidR="00EB0D69" w:rsidRPr="00EB0D69">
              <w:rPr>
                <w:sz w:val="24"/>
              </w:rPr>
              <w:t>літику та стратегію діяльності В</w:t>
            </w:r>
            <w:r w:rsidRPr="00EB0D69">
              <w:rPr>
                <w:sz w:val="24"/>
              </w:rPr>
              <w:t>ідділу;</w:t>
            </w:r>
          </w:p>
          <w:p w:rsidR="00FD6000" w:rsidRPr="00A37AED" w:rsidRDefault="00C36510" w:rsidP="00C36510">
            <w:pPr>
              <w:ind w:left="40" w:right="125" w:firstLine="163"/>
              <w:rPr>
                <w:sz w:val="24"/>
              </w:rPr>
            </w:pPr>
            <w:r w:rsidRPr="00A37AED">
              <w:rPr>
                <w:sz w:val="24"/>
              </w:rPr>
              <w:t xml:space="preserve">- </w:t>
            </w:r>
            <w:r w:rsidR="00A37AED" w:rsidRPr="00A37AED">
              <w:rPr>
                <w:sz w:val="24"/>
              </w:rPr>
              <w:t>здійснює планування роботи В</w:t>
            </w:r>
            <w:r w:rsidR="00FD6000" w:rsidRPr="00A37AED">
              <w:rPr>
                <w:sz w:val="24"/>
              </w:rPr>
              <w:t>ідділу, вносить пропозиції щодо формування планів роботи;</w:t>
            </w:r>
          </w:p>
          <w:p w:rsidR="00FD6000" w:rsidRPr="001160BF" w:rsidRDefault="00C36510" w:rsidP="00C36510">
            <w:pPr>
              <w:ind w:left="40" w:right="125" w:firstLine="163"/>
              <w:rPr>
                <w:sz w:val="24"/>
              </w:rPr>
            </w:pPr>
            <w:r w:rsidRPr="001160BF">
              <w:rPr>
                <w:sz w:val="24"/>
              </w:rPr>
              <w:t>- </w:t>
            </w:r>
            <w:r w:rsidR="00FD6000" w:rsidRPr="001160BF">
              <w:rPr>
                <w:sz w:val="24"/>
              </w:rPr>
              <w:t xml:space="preserve">здійснює заходи </w:t>
            </w:r>
            <w:r w:rsidRPr="001160BF">
              <w:rPr>
                <w:sz w:val="24"/>
              </w:rPr>
              <w:t xml:space="preserve">щодо удосконалення організації                                 </w:t>
            </w:r>
            <w:r w:rsidR="00FD6000" w:rsidRPr="001160BF">
              <w:rPr>
                <w:sz w:val="24"/>
              </w:rPr>
              <w:t xml:space="preserve">та </w:t>
            </w:r>
            <w:r w:rsidR="001160BF" w:rsidRPr="001160BF">
              <w:rPr>
                <w:sz w:val="24"/>
              </w:rPr>
              <w:t>підвищення ефективності роботи В</w:t>
            </w:r>
            <w:r w:rsidR="00FD6000" w:rsidRPr="001160BF">
              <w:rPr>
                <w:sz w:val="24"/>
              </w:rPr>
              <w:t>ідділу;</w:t>
            </w:r>
          </w:p>
          <w:p w:rsidR="00FD6000" w:rsidRPr="001160BF" w:rsidRDefault="00FD6000" w:rsidP="00C36510">
            <w:pPr>
              <w:ind w:left="40" w:right="125" w:firstLine="163"/>
              <w:rPr>
                <w:sz w:val="24"/>
              </w:rPr>
            </w:pPr>
            <w:r w:rsidRPr="001160BF">
              <w:rPr>
                <w:sz w:val="24"/>
              </w:rPr>
              <w:t>- здійснює заходи для підви</w:t>
            </w:r>
            <w:r w:rsidR="001160BF" w:rsidRPr="001160BF">
              <w:rPr>
                <w:sz w:val="24"/>
              </w:rPr>
              <w:t>щення кваліфікації працівників В</w:t>
            </w:r>
            <w:r w:rsidRPr="001160BF">
              <w:rPr>
                <w:sz w:val="24"/>
              </w:rPr>
              <w:t>ідділу;</w:t>
            </w:r>
          </w:p>
          <w:p w:rsidR="00FD6000" w:rsidRPr="001160BF" w:rsidRDefault="00FD6000" w:rsidP="00C36510">
            <w:pPr>
              <w:ind w:left="40" w:right="125" w:firstLine="163"/>
              <w:rPr>
                <w:sz w:val="24"/>
              </w:rPr>
            </w:pPr>
            <w:r w:rsidRPr="001160BF">
              <w:rPr>
                <w:sz w:val="24"/>
              </w:rPr>
              <w:t>- організовує  роботу з документами відповідно до вимог законодавства та здійснює контроль за додержанням термінів їх виконання;</w:t>
            </w:r>
          </w:p>
          <w:p w:rsidR="00FD6000" w:rsidRPr="001160BF" w:rsidRDefault="00C36510" w:rsidP="00C36510">
            <w:pPr>
              <w:ind w:left="40" w:right="125" w:firstLine="163"/>
              <w:rPr>
                <w:sz w:val="24"/>
              </w:rPr>
            </w:pPr>
            <w:r w:rsidRPr="001160BF">
              <w:rPr>
                <w:sz w:val="24"/>
              </w:rPr>
              <w:t>- </w:t>
            </w:r>
            <w:r w:rsidR="00FD6000" w:rsidRPr="001160BF">
              <w:rPr>
                <w:sz w:val="24"/>
              </w:rPr>
              <w:t xml:space="preserve">за дорученням керівництва </w:t>
            </w:r>
            <w:r w:rsidR="001160BF" w:rsidRPr="001160BF">
              <w:rPr>
                <w:sz w:val="24"/>
              </w:rPr>
              <w:t>Укртрансбезпеки</w:t>
            </w:r>
            <w:r w:rsidR="00FD6000" w:rsidRPr="001160BF">
              <w:rPr>
                <w:sz w:val="24"/>
              </w:rPr>
              <w:t xml:space="preserve"> представляє інтереси Укртрансбезпеки у взаємовідносинах                                             з міністерствами, іншими центральними органами виконавчої влади, органами місцевої влади та самоврядування, правоохоронними та контролюючими органами, підприємствами, установами та організаціями та іншими органами з питань, вирішення я</w:t>
            </w:r>
            <w:r w:rsidR="001160BF" w:rsidRPr="001160BF">
              <w:rPr>
                <w:sz w:val="24"/>
              </w:rPr>
              <w:t>ких відносяться до компетенції В</w:t>
            </w:r>
            <w:r w:rsidR="00FD6000" w:rsidRPr="001160BF">
              <w:rPr>
                <w:sz w:val="24"/>
              </w:rPr>
              <w:t>ідділу;</w:t>
            </w:r>
          </w:p>
          <w:p w:rsidR="00FD6000" w:rsidRPr="001160BF" w:rsidRDefault="00FD6000" w:rsidP="00C36510">
            <w:pPr>
              <w:ind w:left="40" w:right="125" w:firstLine="163"/>
              <w:rPr>
                <w:sz w:val="24"/>
              </w:rPr>
            </w:pPr>
            <w:r w:rsidRPr="001160BF">
              <w:rPr>
                <w:sz w:val="24"/>
              </w:rPr>
              <w:t>- організовує та забезпечує, в межах компетенції, здійснення заходів щодо реалізації вимог антикорупційного законодавства;</w:t>
            </w:r>
          </w:p>
          <w:p w:rsidR="00FD6000" w:rsidRPr="001062BF" w:rsidRDefault="00FD6000" w:rsidP="000765E1">
            <w:pPr>
              <w:ind w:left="40" w:right="125" w:firstLine="163"/>
              <w:rPr>
                <w:sz w:val="24"/>
              </w:rPr>
            </w:pPr>
            <w:r w:rsidRPr="001062BF">
              <w:rPr>
                <w:sz w:val="24"/>
              </w:rPr>
              <w:t>- забезпечує дотримання вимог законодавства під час роботи із службовою інформацією та документами з грифом «Для службового користування», у тому числі під час здійснення заходів із мобілізаційної підготовки;</w:t>
            </w:r>
          </w:p>
          <w:p w:rsidR="00FD6000" w:rsidRPr="00F63DC9" w:rsidRDefault="00FD6000" w:rsidP="000765E1">
            <w:pPr>
              <w:ind w:left="40" w:right="125" w:firstLine="163"/>
              <w:rPr>
                <w:sz w:val="24"/>
              </w:rPr>
            </w:pPr>
            <w:r w:rsidRPr="00F63DC9">
              <w:rPr>
                <w:sz w:val="24"/>
              </w:rPr>
              <w:t xml:space="preserve">- надає державним службовцям та працівникам структурних підрозділів Укртрансбезпеки консультації та роз’яснення </w:t>
            </w:r>
            <w:r w:rsidR="000765E1" w:rsidRPr="00F63DC9">
              <w:rPr>
                <w:sz w:val="24"/>
              </w:rPr>
              <w:t xml:space="preserve">                       </w:t>
            </w:r>
            <w:r w:rsidRPr="00F63DC9">
              <w:rPr>
                <w:sz w:val="24"/>
              </w:rPr>
              <w:t>з пита</w:t>
            </w:r>
            <w:r w:rsidR="00F63DC9" w:rsidRPr="00F63DC9">
              <w:rPr>
                <w:sz w:val="24"/>
              </w:rPr>
              <w:t>нь, що належать до компетенції В</w:t>
            </w:r>
            <w:r w:rsidRPr="00F63DC9">
              <w:rPr>
                <w:sz w:val="24"/>
              </w:rPr>
              <w:t>ідділу;</w:t>
            </w:r>
          </w:p>
          <w:p w:rsidR="006319E0" w:rsidRPr="007D720D" w:rsidRDefault="00FD6000" w:rsidP="00F63DC9">
            <w:pPr>
              <w:ind w:left="40" w:right="125" w:firstLine="0"/>
              <w:rPr>
                <w:color w:val="FF0000"/>
                <w:sz w:val="24"/>
              </w:rPr>
            </w:pPr>
            <w:r w:rsidRPr="007D720D">
              <w:rPr>
                <w:color w:val="FF0000"/>
                <w:sz w:val="24"/>
              </w:rPr>
              <w:t xml:space="preserve">  </w:t>
            </w:r>
            <w:r w:rsidRPr="00F63DC9">
              <w:rPr>
                <w:sz w:val="24"/>
              </w:rPr>
              <w:t>- виконує інші функції відповідно до доруч</w:t>
            </w:r>
            <w:r w:rsidR="00F63DC9" w:rsidRPr="00F63DC9">
              <w:rPr>
                <w:sz w:val="24"/>
              </w:rPr>
              <w:t>ень керівництва Укртрансбезпеки</w:t>
            </w:r>
          </w:p>
        </w:tc>
      </w:tr>
      <w:tr w:rsidR="00313ACF" w:rsidRPr="000737B5" w:rsidTr="00365872">
        <w:tc>
          <w:tcPr>
            <w:tcW w:w="2891" w:type="dxa"/>
            <w:gridSpan w:val="2"/>
            <w:vAlign w:val="center"/>
          </w:tcPr>
          <w:p w:rsidR="00313ACF" w:rsidRPr="000737B5" w:rsidRDefault="00313ACF" w:rsidP="00313ACF">
            <w:pPr>
              <w:pStyle w:val="rvps14"/>
              <w:spacing w:before="60" w:beforeAutospacing="0" w:after="60" w:afterAutospacing="0"/>
              <w:ind w:left="57" w:right="57"/>
              <w:rPr>
                <w:color w:val="000000"/>
              </w:rPr>
            </w:pPr>
            <w:r w:rsidRPr="000737B5">
              <w:rPr>
                <w:color w:val="000000"/>
              </w:rPr>
              <w:lastRenderedPageBreak/>
              <w:t>Умови оплати праці</w:t>
            </w:r>
          </w:p>
        </w:tc>
        <w:tc>
          <w:tcPr>
            <w:tcW w:w="6602" w:type="dxa"/>
          </w:tcPr>
          <w:p w:rsidR="00313ACF" w:rsidRPr="000737B5" w:rsidRDefault="00530554" w:rsidP="00365872">
            <w:pPr>
              <w:pStyle w:val="rvps14"/>
              <w:spacing w:before="0" w:beforeAutospacing="0" w:after="0" w:afterAutospacing="0"/>
              <w:ind w:right="187"/>
            </w:pPr>
            <w:r w:rsidRPr="000737B5">
              <w:t xml:space="preserve">   посадовий оклад – </w:t>
            </w:r>
            <w:r w:rsidR="000737B5">
              <w:rPr>
                <w:color w:val="000000"/>
              </w:rPr>
              <w:t>12 5</w:t>
            </w:r>
            <w:r w:rsidR="006319E0" w:rsidRPr="000737B5">
              <w:rPr>
                <w:color w:val="000000"/>
              </w:rPr>
              <w:t xml:space="preserve">00,00 </w:t>
            </w:r>
            <w:r w:rsidR="00313ACF" w:rsidRPr="000737B5">
              <w:t>грн;</w:t>
            </w:r>
          </w:p>
          <w:p w:rsidR="00313ACF" w:rsidRPr="000737B5" w:rsidRDefault="00313ACF" w:rsidP="00365872">
            <w:pPr>
              <w:ind w:left="89" w:right="187" w:firstLine="0"/>
              <w:textAlignment w:val="baseline"/>
              <w:rPr>
                <w:sz w:val="24"/>
              </w:rPr>
            </w:pPr>
            <w:r w:rsidRPr="000737B5">
              <w:rPr>
                <w:sz w:val="24"/>
              </w:rPr>
              <w:t xml:space="preserve">- надбавка до посадового окладу за ранг відповідно до постанови Кабінету Міністрів України від 18.01.2017 </w:t>
            </w:r>
            <w:r w:rsidRPr="000737B5">
              <w:rPr>
                <w:sz w:val="24"/>
              </w:rPr>
              <w:br/>
              <w:t>№ 15 «Питання оплати праці працівників державних органів» (зі змінами);</w:t>
            </w:r>
          </w:p>
          <w:p w:rsidR="00313ACF" w:rsidRPr="000737B5" w:rsidRDefault="00313ACF" w:rsidP="00365872">
            <w:pPr>
              <w:pStyle w:val="rvps14"/>
              <w:spacing w:before="0" w:beforeAutospacing="0" w:after="0" w:afterAutospacing="0"/>
              <w:ind w:left="89" w:right="187"/>
              <w:jc w:val="both"/>
            </w:pPr>
            <w:r w:rsidRPr="000737B5">
              <w:t>- надбавки та доплати відповідно до статті 52 Закону України «Про державну службу»</w:t>
            </w:r>
          </w:p>
        </w:tc>
      </w:tr>
      <w:tr w:rsidR="00313ACF" w:rsidRPr="000737B5" w:rsidTr="00365872">
        <w:tc>
          <w:tcPr>
            <w:tcW w:w="2891" w:type="dxa"/>
            <w:gridSpan w:val="2"/>
          </w:tcPr>
          <w:p w:rsidR="00313ACF" w:rsidRPr="000737B5" w:rsidRDefault="00313ACF" w:rsidP="00313ACF">
            <w:pPr>
              <w:tabs>
                <w:tab w:val="left" w:pos="1342"/>
              </w:tabs>
              <w:spacing w:before="60" w:after="60"/>
              <w:ind w:left="57" w:right="57" w:firstLine="0"/>
              <w:jc w:val="left"/>
              <w:rPr>
                <w:rStyle w:val="rvts15"/>
                <w:b/>
                <w:color w:val="000000"/>
                <w:sz w:val="24"/>
              </w:rPr>
            </w:pPr>
            <w:r w:rsidRPr="000737B5">
              <w:rPr>
                <w:color w:val="000000"/>
                <w:sz w:val="24"/>
                <w:lang w:eastAsia="uk-UA"/>
              </w:rPr>
              <w:lastRenderedPageBreak/>
              <w:t>Інформація про строковість чи безстроковість призначення на посаду</w:t>
            </w:r>
          </w:p>
        </w:tc>
        <w:tc>
          <w:tcPr>
            <w:tcW w:w="6602" w:type="dxa"/>
          </w:tcPr>
          <w:p w:rsidR="00313ACF" w:rsidRPr="000737B5" w:rsidRDefault="00957031" w:rsidP="00313ACF">
            <w:pPr>
              <w:pStyle w:val="a7"/>
              <w:spacing w:before="60" w:after="60"/>
              <w:ind w:right="188"/>
              <w:jc w:val="both"/>
              <w:rPr>
                <w:rFonts w:ascii="Times New Roman" w:hAnsi="Times New Roman"/>
                <w:color w:val="000000"/>
                <w:sz w:val="24"/>
                <w:szCs w:val="24"/>
              </w:rPr>
            </w:pPr>
            <w:r w:rsidRPr="000737B5">
              <w:rPr>
                <w:rFonts w:ascii="Times New Roman" w:hAnsi="Times New Roman"/>
                <w:color w:val="000000"/>
                <w:sz w:val="24"/>
                <w:szCs w:val="24"/>
              </w:rPr>
              <w:t xml:space="preserve">  </w:t>
            </w:r>
            <w:r w:rsidR="00313ACF" w:rsidRPr="000737B5">
              <w:rPr>
                <w:rFonts w:ascii="Times New Roman" w:hAnsi="Times New Roman"/>
                <w:color w:val="000000"/>
                <w:sz w:val="24"/>
                <w:szCs w:val="24"/>
              </w:rPr>
              <w:t>безстроково;</w:t>
            </w:r>
          </w:p>
          <w:p w:rsidR="00313ACF" w:rsidRPr="000737B5" w:rsidRDefault="00313ACF" w:rsidP="00313ACF">
            <w:pPr>
              <w:pStyle w:val="a7"/>
              <w:spacing w:before="60" w:after="60"/>
              <w:ind w:right="188"/>
              <w:jc w:val="both"/>
              <w:rPr>
                <w:rFonts w:ascii="Times New Roman" w:hAnsi="Times New Roman"/>
                <w:color w:val="000000"/>
                <w:sz w:val="16"/>
                <w:szCs w:val="16"/>
              </w:rPr>
            </w:pPr>
          </w:p>
          <w:p w:rsidR="00313ACF" w:rsidRPr="000737B5" w:rsidRDefault="00313ACF" w:rsidP="00313ACF">
            <w:pPr>
              <w:pStyle w:val="a7"/>
              <w:spacing w:before="60" w:after="60"/>
              <w:ind w:left="89" w:right="188"/>
              <w:jc w:val="both"/>
              <w:rPr>
                <w:rFonts w:ascii="Times New Roman" w:hAnsi="Times New Roman"/>
                <w:color w:val="000000"/>
                <w:sz w:val="24"/>
                <w:szCs w:val="24"/>
              </w:rPr>
            </w:pPr>
            <w:r w:rsidRPr="000737B5">
              <w:rPr>
                <w:rFonts w:ascii="Times New Roman" w:hAnsi="Times New Roman"/>
                <w:color w:val="000000"/>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313ACF" w:rsidRPr="000737B5" w:rsidTr="00365872">
        <w:tc>
          <w:tcPr>
            <w:tcW w:w="2891" w:type="dxa"/>
            <w:gridSpan w:val="2"/>
          </w:tcPr>
          <w:p w:rsidR="00313ACF" w:rsidRPr="000737B5" w:rsidRDefault="00313ACF" w:rsidP="00313ACF">
            <w:pPr>
              <w:tabs>
                <w:tab w:val="left" w:pos="1342"/>
              </w:tabs>
              <w:spacing w:before="60" w:after="60"/>
              <w:ind w:left="57" w:right="57" w:firstLine="0"/>
              <w:jc w:val="left"/>
              <w:rPr>
                <w:rStyle w:val="rvts15"/>
                <w:b/>
                <w:color w:val="000000"/>
                <w:sz w:val="24"/>
              </w:rPr>
            </w:pPr>
            <w:r w:rsidRPr="000737B5">
              <w:rPr>
                <w:color w:val="000000"/>
                <w:sz w:val="24"/>
                <w:lang w:eastAsia="uk-UA"/>
              </w:rPr>
              <w:t xml:space="preserve">Перелік інформації, необхідної для участі </w:t>
            </w:r>
            <w:r w:rsidRPr="000737B5">
              <w:rPr>
                <w:color w:val="000000"/>
                <w:sz w:val="24"/>
                <w:lang w:eastAsia="uk-UA"/>
              </w:rPr>
              <w:br/>
              <w:t>в конкурсі, та строк її подання</w:t>
            </w:r>
          </w:p>
        </w:tc>
        <w:tc>
          <w:tcPr>
            <w:tcW w:w="6602" w:type="dxa"/>
          </w:tcPr>
          <w:p w:rsidR="00313ACF" w:rsidRPr="000737B5" w:rsidRDefault="00313ACF" w:rsidP="00746414">
            <w:pPr>
              <w:ind w:left="89" w:right="188" w:firstLine="404"/>
              <w:rPr>
                <w:color w:val="000000"/>
                <w:sz w:val="24"/>
              </w:rPr>
            </w:pPr>
            <w:r w:rsidRPr="000737B5">
              <w:rPr>
                <w:color w:val="000000"/>
                <w:sz w:val="24"/>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313ACF" w:rsidRPr="000737B5" w:rsidRDefault="00746414" w:rsidP="00746414">
            <w:pPr>
              <w:ind w:left="89" w:right="188" w:firstLine="404"/>
              <w:rPr>
                <w:color w:val="000000"/>
                <w:sz w:val="24"/>
              </w:rPr>
            </w:pPr>
            <w:r w:rsidRPr="000737B5">
              <w:rPr>
                <w:color w:val="000000"/>
                <w:sz w:val="24"/>
              </w:rPr>
              <w:t>2) </w:t>
            </w:r>
            <w:r w:rsidR="00313ACF" w:rsidRPr="000737B5">
              <w:rPr>
                <w:color w:val="000000"/>
                <w:sz w:val="24"/>
              </w:rPr>
              <w:t>резюме за формою згідно з додатком 2</w:t>
            </w:r>
            <w:r w:rsidR="00313ACF" w:rsidRPr="000737B5">
              <w:rPr>
                <w:color w:val="000000"/>
                <w:sz w:val="22"/>
                <w:vertAlign w:val="superscript"/>
              </w:rPr>
              <w:t>1</w:t>
            </w:r>
            <w:r w:rsidR="00313ACF" w:rsidRPr="000737B5">
              <w:rPr>
                <w:color w:val="000000"/>
                <w:sz w:val="24"/>
              </w:rPr>
              <w:t xml:space="preserve"> до Порядку, </w:t>
            </w:r>
            <w:r w:rsidR="00365872" w:rsidRPr="000737B5">
              <w:rPr>
                <w:color w:val="000000"/>
                <w:sz w:val="24"/>
              </w:rPr>
              <w:t xml:space="preserve">                  </w:t>
            </w:r>
            <w:r w:rsidR="00313ACF" w:rsidRPr="000737B5">
              <w:rPr>
                <w:color w:val="000000"/>
                <w:sz w:val="24"/>
              </w:rPr>
              <w:t>в якому обов’язково зазначається така інформація:</w:t>
            </w:r>
          </w:p>
          <w:p w:rsidR="00313ACF" w:rsidRPr="000737B5" w:rsidRDefault="00313ACF" w:rsidP="00746414">
            <w:pPr>
              <w:ind w:left="89" w:right="188" w:firstLine="404"/>
              <w:rPr>
                <w:color w:val="000000"/>
                <w:sz w:val="24"/>
              </w:rPr>
            </w:pPr>
            <w:r w:rsidRPr="000737B5">
              <w:rPr>
                <w:color w:val="000000"/>
                <w:sz w:val="24"/>
              </w:rPr>
              <w:t>прізвище, ім’я, по батькові кандидата;</w:t>
            </w:r>
          </w:p>
          <w:p w:rsidR="00313ACF" w:rsidRPr="000737B5" w:rsidRDefault="00313ACF" w:rsidP="00746414">
            <w:pPr>
              <w:ind w:left="89" w:right="188" w:firstLine="404"/>
              <w:rPr>
                <w:color w:val="000000"/>
                <w:sz w:val="24"/>
              </w:rPr>
            </w:pPr>
            <w:r w:rsidRPr="000737B5">
              <w:rPr>
                <w:color w:val="000000"/>
                <w:sz w:val="24"/>
              </w:rPr>
              <w:t>реквізити документа, що посвідчує особу та підтверджує громадянство України;</w:t>
            </w:r>
          </w:p>
          <w:p w:rsidR="00313ACF" w:rsidRPr="000737B5" w:rsidRDefault="00313ACF" w:rsidP="00746414">
            <w:pPr>
              <w:ind w:left="89" w:right="188" w:firstLine="404"/>
              <w:rPr>
                <w:color w:val="000000"/>
                <w:sz w:val="24"/>
              </w:rPr>
            </w:pPr>
            <w:r w:rsidRPr="000737B5">
              <w:rPr>
                <w:color w:val="000000"/>
                <w:sz w:val="24"/>
              </w:rPr>
              <w:t>підтвердження наявності відповідного ступеня вищої освіти;</w:t>
            </w:r>
          </w:p>
          <w:p w:rsidR="00313ACF" w:rsidRPr="000737B5" w:rsidRDefault="00313ACF" w:rsidP="00746414">
            <w:pPr>
              <w:ind w:left="89" w:right="188" w:firstLine="404"/>
              <w:rPr>
                <w:color w:val="000000"/>
                <w:sz w:val="24"/>
              </w:rPr>
            </w:pPr>
            <w:r w:rsidRPr="000737B5">
              <w:rPr>
                <w:color w:val="000000"/>
                <w:sz w:val="24"/>
              </w:rPr>
              <w:t xml:space="preserve">відомості про стаж роботи, стаж державної служби </w:t>
            </w:r>
            <w:r w:rsidR="00365872" w:rsidRPr="000737B5">
              <w:rPr>
                <w:color w:val="000000"/>
                <w:sz w:val="24"/>
              </w:rPr>
              <w:t xml:space="preserve">                    </w:t>
            </w:r>
            <w:r w:rsidRPr="000737B5">
              <w:rPr>
                <w:color w:val="000000"/>
                <w:sz w:val="24"/>
              </w:rPr>
              <w:t xml:space="preserve">(за наявності), досвід роботи на відповідних посадах </w:t>
            </w:r>
            <w:r w:rsidR="00365872" w:rsidRPr="000737B5">
              <w:rPr>
                <w:color w:val="000000"/>
                <w:sz w:val="24"/>
              </w:rPr>
              <w:t xml:space="preserve">                            </w:t>
            </w:r>
            <w:r w:rsidRPr="000737B5">
              <w:rPr>
                <w:color w:val="000000"/>
                <w:sz w:val="24"/>
              </w:rPr>
              <w:t>у відповідній сфері, визначеній в умовах проведення конкурсу, та на керівних посадах (за наявності відповідних вимог);</w:t>
            </w:r>
          </w:p>
          <w:p w:rsidR="00313ACF" w:rsidRPr="000737B5" w:rsidRDefault="00313ACF" w:rsidP="00746414">
            <w:pPr>
              <w:ind w:left="89" w:right="188" w:firstLine="404"/>
              <w:rPr>
                <w:color w:val="000000"/>
                <w:sz w:val="24"/>
              </w:rPr>
            </w:pPr>
            <w:r w:rsidRPr="000737B5">
              <w:rPr>
                <w:color w:val="000000"/>
                <w:sz w:val="24"/>
              </w:rPr>
              <w:t xml:space="preserve">3) заява, в якій повідомляється, що до особи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w:t>
            </w:r>
            <w:r w:rsidR="00365872" w:rsidRPr="000737B5">
              <w:rPr>
                <w:color w:val="000000"/>
                <w:sz w:val="24"/>
              </w:rPr>
              <w:t xml:space="preserve">                            </w:t>
            </w:r>
            <w:r w:rsidRPr="000737B5">
              <w:rPr>
                <w:color w:val="000000"/>
                <w:sz w:val="24"/>
              </w:rPr>
              <w:t>до зазначеного Закону.</w:t>
            </w:r>
          </w:p>
          <w:p w:rsidR="00313ACF" w:rsidRPr="000737B5" w:rsidRDefault="00313ACF" w:rsidP="00746414">
            <w:pPr>
              <w:widowControl w:val="0"/>
              <w:ind w:left="57" w:right="57" w:firstLine="404"/>
              <w:rPr>
                <w:sz w:val="24"/>
              </w:rPr>
            </w:pPr>
            <w:r w:rsidRPr="000737B5">
              <w:rPr>
                <w:sz w:val="24"/>
              </w:rPr>
              <w:t>4) </w:t>
            </w:r>
            <w:r w:rsidRPr="000737B5">
              <w:rPr>
                <w:sz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13ACF" w:rsidRPr="000737B5" w:rsidRDefault="00313ACF" w:rsidP="00746414">
            <w:pPr>
              <w:ind w:right="188" w:firstLine="404"/>
              <w:rPr>
                <w:color w:val="000000"/>
                <w:sz w:val="16"/>
                <w:szCs w:val="16"/>
              </w:rPr>
            </w:pPr>
          </w:p>
          <w:p w:rsidR="00313ACF" w:rsidRPr="000737B5" w:rsidRDefault="000737B5" w:rsidP="00901F21">
            <w:pPr>
              <w:ind w:left="89" w:right="188" w:firstLine="404"/>
              <w:rPr>
                <w:b/>
                <w:color w:val="000000"/>
                <w:szCs w:val="28"/>
              </w:rPr>
            </w:pPr>
            <w:r w:rsidRPr="00626A02">
              <w:rPr>
                <w:color w:val="000000"/>
                <w:sz w:val="24"/>
              </w:rPr>
              <w:t xml:space="preserve">Інформація подається через Єдиний портал вакансій державної служби </w:t>
            </w:r>
            <w:r w:rsidR="00A76C38">
              <w:rPr>
                <w:b/>
                <w:color w:val="000000"/>
                <w:sz w:val="24"/>
              </w:rPr>
              <w:t xml:space="preserve">до </w:t>
            </w:r>
            <w:r w:rsidR="00901F21">
              <w:rPr>
                <w:b/>
                <w:color w:val="000000"/>
                <w:sz w:val="24"/>
              </w:rPr>
              <w:t>17</w:t>
            </w:r>
            <w:r w:rsidRPr="00626A02">
              <w:rPr>
                <w:b/>
                <w:color w:val="000000"/>
                <w:sz w:val="24"/>
              </w:rPr>
              <w:t xml:space="preserve"> </w:t>
            </w:r>
            <w:r w:rsidRPr="00626A02">
              <w:rPr>
                <w:b/>
                <w:sz w:val="24"/>
              </w:rPr>
              <w:t>год</w:t>
            </w:r>
            <w:r w:rsidR="00901F21">
              <w:rPr>
                <w:b/>
                <w:sz w:val="24"/>
              </w:rPr>
              <w:t>. 00 хв.</w:t>
            </w:r>
            <w:r w:rsidRPr="00626A02">
              <w:rPr>
                <w:b/>
                <w:sz w:val="24"/>
              </w:rPr>
              <w:t xml:space="preserve"> </w:t>
            </w:r>
            <w:r>
              <w:rPr>
                <w:b/>
                <w:sz w:val="24"/>
              </w:rPr>
              <w:t>1</w:t>
            </w:r>
            <w:r w:rsidR="00901F21">
              <w:rPr>
                <w:b/>
                <w:sz w:val="24"/>
              </w:rPr>
              <w:t>1</w:t>
            </w:r>
            <w:r>
              <w:rPr>
                <w:b/>
                <w:sz w:val="24"/>
              </w:rPr>
              <w:t xml:space="preserve"> січня </w:t>
            </w:r>
            <w:r w:rsidRPr="00626A02">
              <w:rPr>
                <w:b/>
                <w:sz w:val="24"/>
              </w:rPr>
              <w:t>202</w:t>
            </w:r>
            <w:r>
              <w:rPr>
                <w:b/>
                <w:sz w:val="24"/>
              </w:rPr>
              <w:t>2</w:t>
            </w:r>
            <w:r w:rsidRPr="00626A02">
              <w:rPr>
                <w:b/>
                <w:sz w:val="24"/>
              </w:rPr>
              <w:t xml:space="preserve"> </w:t>
            </w:r>
            <w:r w:rsidRPr="00626A02">
              <w:rPr>
                <w:b/>
                <w:color w:val="000000"/>
                <w:sz w:val="24"/>
              </w:rPr>
              <w:t>року</w:t>
            </w:r>
          </w:p>
        </w:tc>
      </w:tr>
      <w:tr w:rsidR="00313ACF" w:rsidRPr="000737B5" w:rsidTr="00365872">
        <w:tc>
          <w:tcPr>
            <w:tcW w:w="2891" w:type="dxa"/>
            <w:gridSpan w:val="2"/>
          </w:tcPr>
          <w:p w:rsidR="00313ACF" w:rsidRPr="000737B5" w:rsidRDefault="00313ACF" w:rsidP="00313ACF">
            <w:pPr>
              <w:widowControl w:val="0"/>
              <w:tabs>
                <w:tab w:val="left" w:pos="1342"/>
              </w:tabs>
              <w:spacing w:before="60" w:after="60"/>
              <w:ind w:left="57" w:right="57" w:firstLine="0"/>
              <w:rPr>
                <w:color w:val="000000"/>
                <w:sz w:val="24"/>
                <w:lang w:eastAsia="uk-UA"/>
              </w:rPr>
            </w:pPr>
            <w:r w:rsidRPr="000737B5">
              <w:rPr>
                <w:color w:val="000000"/>
                <w:sz w:val="24"/>
                <w:lang w:eastAsia="uk-UA"/>
              </w:rPr>
              <w:t xml:space="preserve">Додаткові (необов’язкові) документи </w:t>
            </w:r>
          </w:p>
        </w:tc>
        <w:tc>
          <w:tcPr>
            <w:tcW w:w="6602" w:type="dxa"/>
          </w:tcPr>
          <w:p w:rsidR="00313ACF" w:rsidRPr="000737B5" w:rsidRDefault="00313ACF" w:rsidP="00746414">
            <w:pPr>
              <w:pStyle w:val="rvps2"/>
              <w:spacing w:before="0" w:beforeAutospacing="0" w:after="0" w:afterAutospacing="0"/>
              <w:ind w:left="89" w:right="188" w:firstLine="356"/>
              <w:jc w:val="both"/>
              <w:rPr>
                <w:color w:val="000000"/>
                <w:lang w:val="uk-UA"/>
              </w:rPr>
            </w:pPr>
            <w:r w:rsidRPr="000737B5">
              <w:rPr>
                <w:color w:val="000000"/>
                <w:lang w:val="uk-UA"/>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w:t>
            </w:r>
          </w:p>
          <w:p w:rsidR="00313ACF" w:rsidRPr="000737B5" w:rsidRDefault="00313ACF" w:rsidP="00746414">
            <w:pPr>
              <w:pStyle w:val="rvps2"/>
              <w:spacing w:before="0" w:beforeAutospacing="0" w:after="0" w:afterAutospacing="0"/>
              <w:ind w:left="89" w:right="188" w:firstLine="356"/>
              <w:jc w:val="both"/>
              <w:rPr>
                <w:color w:val="000000"/>
                <w:sz w:val="28"/>
                <w:szCs w:val="28"/>
                <w:lang w:val="uk-UA"/>
              </w:rPr>
            </w:pPr>
            <w:r w:rsidRPr="000737B5">
              <w:rPr>
                <w:color w:val="000000"/>
                <w:lang w:val="uk-UA"/>
              </w:rPr>
              <w:t>Особа, яка бажає взяти участь у конкурсі, може додати до заяви про участь у конкурсі іншу інформацію, у тому числі інформацію про підтвердження досвіду роботи, про попередні результати тестування тощо</w:t>
            </w:r>
          </w:p>
        </w:tc>
      </w:tr>
      <w:tr w:rsidR="00313ACF" w:rsidRPr="000737B5" w:rsidTr="00365872">
        <w:tc>
          <w:tcPr>
            <w:tcW w:w="2891" w:type="dxa"/>
            <w:gridSpan w:val="2"/>
          </w:tcPr>
          <w:p w:rsidR="00313ACF" w:rsidRPr="000737B5" w:rsidRDefault="00313ACF" w:rsidP="00313ACF">
            <w:pPr>
              <w:tabs>
                <w:tab w:val="left" w:pos="1342"/>
              </w:tabs>
              <w:spacing w:before="60" w:after="60"/>
              <w:ind w:left="57" w:right="57" w:firstLine="0"/>
              <w:jc w:val="left"/>
              <w:rPr>
                <w:color w:val="000000"/>
                <w:sz w:val="24"/>
              </w:rPr>
            </w:pPr>
            <w:r w:rsidRPr="000737B5">
              <w:rPr>
                <w:color w:val="000000"/>
                <w:sz w:val="24"/>
              </w:rPr>
              <w:t xml:space="preserve">Дата і час початку проведення тестування кандидатів. Місце або спосіб проведення тестування. </w:t>
            </w:r>
          </w:p>
          <w:p w:rsidR="00313ACF" w:rsidRPr="000737B5" w:rsidRDefault="00313ACF" w:rsidP="00313ACF">
            <w:pPr>
              <w:tabs>
                <w:tab w:val="left" w:pos="1342"/>
              </w:tabs>
              <w:spacing w:before="60" w:after="60"/>
              <w:ind w:left="57" w:right="57" w:firstLine="0"/>
              <w:jc w:val="left"/>
              <w:rPr>
                <w:color w:val="000000"/>
                <w:sz w:val="24"/>
              </w:rPr>
            </w:pPr>
          </w:p>
          <w:p w:rsidR="00313ACF" w:rsidRPr="000737B5" w:rsidRDefault="00313ACF" w:rsidP="00313ACF">
            <w:pPr>
              <w:tabs>
                <w:tab w:val="left" w:pos="1342"/>
              </w:tabs>
              <w:spacing w:before="60" w:after="60"/>
              <w:ind w:left="57" w:right="57" w:firstLine="0"/>
              <w:jc w:val="left"/>
              <w:rPr>
                <w:color w:val="000000"/>
                <w:sz w:val="24"/>
              </w:rPr>
            </w:pPr>
            <w:r w:rsidRPr="000737B5">
              <w:rPr>
                <w:color w:val="000000"/>
                <w:sz w:val="24"/>
              </w:rPr>
              <w:lastRenderedPageBreak/>
              <w:t>Місце або спосіб проведення співбесіди (із зазначенням електронної платформи для комунікації дистанційно).</w:t>
            </w:r>
          </w:p>
          <w:p w:rsidR="00313ACF" w:rsidRPr="000737B5" w:rsidRDefault="00313ACF" w:rsidP="00313ACF">
            <w:pPr>
              <w:tabs>
                <w:tab w:val="left" w:pos="1342"/>
              </w:tabs>
              <w:spacing w:before="60" w:after="60"/>
              <w:ind w:left="57" w:right="57" w:firstLine="0"/>
              <w:jc w:val="left"/>
              <w:rPr>
                <w:color w:val="000000"/>
                <w:sz w:val="24"/>
              </w:rPr>
            </w:pPr>
            <w:r w:rsidRPr="000737B5">
              <w:rPr>
                <w:color w:val="000000"/>
                <w:sz w:val="24"/>
              </w:rPr>
              <w:t xml:space="preserve"> </w:t>
            </w:r>
          </w:p>
          <w:p w:rsidR="00313ACF" w:rsidRPr="000737B5" w:rsidRDefault="00313ACF" w:rsidP="00313ACF">
            <w:pPr>
              <w:tabs>
                <w:tab w:val="left" w:pos="1342"/>
              </w:tabs>
              <w:spacing w:before="60" w:after="60"/>
              <w:ind w:left="57" w:right="57" w:firstLine="0"/>
              <w:jc w:val="left"/>
              <w:rPr>
                <w:rStyle w:val="rvts15"/>
                <w:b/>
                <w:color w:val="000000"/>
                <w:szCs w:val="28"/>
              </w:rPr>
            </w:pPr>
            <w:r w:rsidRPr="000737B5">
              <w:rPr>
                <w:color w:val="000000"/>
                <w:sz w:val="24"/>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602" w:type="dxa"/>
          </w:tcPr>
          <w:p w:rsidR="000737B5" w:rsidRPr="00626A02" w:rsidRDefault="00901F21" w:rsidP="000737B5">
            <w:pPr>
              <w:spacing w:before="60" w:after="60"/>
              <w:ind w:right="188" w:firstLine="356"/>
              <w:rPr>
                <w:sz w:val="24"/>
              </w:rPr>
            </w:pPr>
            <w:r>
              <w:rPr>
                <w:b/>
                <w:sz w:val="24"/>
              </w:rPr>
              <w:lastRenderedPageBreak/>
              <w:t>14</w:t>
            </w:r>
            <w:r w:rsidR="000737B5" w:rsidRPr="00626A02">
              <w:rPr>
                <w:b/>
                <w:sz w:val="24"/>
              </w:rPr>
              <w:t xml:space="preserve"> </w:t>
            </w:r>
            <w:r w:rsidR="000737B5">
              <w:rPr>
                <w:b/>
                <w:sz w:val="24"/>
              </w:rPr>
              <w:t xml:space="preserve">січня </w:t>
            </w:r>
            <w:r w:rsidR="000737B5" w:rsidRPr="00626A02">
              <w:rPr>
                <w:b/>
                <w:sz w:val="24"/>
              </w:rPr>
              <w:t>202</w:t>
            </w:r>
            <w:r w:rsidR="000737B5">
              <w:rPr>
                <w:b/>
                <w:sz w:val="24"/>
              </w:rPr>
              <w:t>2</w:t>
            </w:r>
            <w:r w:rsidR="000737B5" w:rsidRPr="00626A02">
              <w:rPr>
                <w:b/>
                <w:sz w:val="24"/>
              </w:rPr>
              <w:t xml:space="preserve"> року о 09 год. 00 хв.</w:t>
            </w:r>
            <w:r w:rsidR="000737B5" w:rsidRPr="00626A02">
              <w:rPr>
                <w:sz w:val="24"/>
              </w:rPr>
              <w:t xml:space="preserve"> </w:t>
            </w:r>
          </w:p>
          <w:p w:rsidR="00313ACF" w:rsidRPr="000737B5" w:rsidRDefault="00313ACF" w:rsidP="00746414">
            <w:pPr>
              <w:ind w:left="89" w:right="188" w:firstLine="0"/>
              <w:rPr>
                <w:color w:val="000000"/>
                <w:sz w:val="24"/>
              </w:rPr>
            </w:pPr>
            <w:r w:rsidRPr="000737B5">
              <w:rPr>
                <w:color w:val="000000"/>
                <w:sz w:val="24"/>
              </w:rPr>
              <w:t xml:space="preserve">Тестування проводиться </w:t>
            </w:r>
            <w:r w:rsidRPr="000737B5">
              <w:rPr>
                <w:b/>
                <w:color w:val="000000"/>
                <w:sz w:val="24"/>
              </w:rPr>
              <w:t>дистанційно</w:t>
            </w:r>
            <w:r w:rsidRPr="000737B5">
              <w:rPr>
                <w:color w:val="000000"/>
                <w:sz w:val="24"/>
              </w:rPr>
              <w:t xml:space="preserve"> шляхом використання кандидатом комп’ютерної техніки та підключення через особистий кабінет на Єдиному порталі вакансій державної служби</w:t>
            </w:r>
          </w:p>
          <w:p w:rsidR="00313ACF" w:rsidRPr="000737B5" w:rsidRDefault="00313ACF" w:rsidP="00746414">
            <w:pPr>
              <w:pStyle w:val="a6"/>
              <w:ind w:left="89" w:right="188" w:firstLine="356"/>
              <w:jc w:val="left"/>
              <w:rPr>
                <w:rFonts w:ascii="Times New Roman" w:hAnsi="Times New Roman"/>
                <w:color w:val="000000"/>
                <w:sz w:val="24"/>
                <w:szCs w:val="24"/>
                <w:lang w:val="uk-UA"/>
              </w:rPr>
            </w:pPr>
          </w:p>
          <w:p w:rsidR="00AE16E5" w:rsidRPr="000737B5" w:rsidRDefault="00AE16E5" w:rsidP="00746414">
            <w:pPr>
              <w:pStyle w:val="a6"/>
              <w:ind w:left="89" w:right="188" w:firstLine="356"/>
              <w:jc w:val="left"/>
              <w:rPr>
                <w:rFonts w:ascii="Times New Roman" w:hAnsi="Times New Roman"/>
                <w:color w:val="000000"/>
                <w:sz w:val="24"/>
                <w:szCs w:val="24"/>
                <w:lang w:val="uk-UA"/>
              </w:rPr>
            </w:pPr>
          </w:p>
          <w:p w:rsidR="000737B5" w:rsidRPr="009F11EA" w:rsidRDefault="000737B5" w:rsidP="000737B5">
            <w:pPr>
              <w:pStyle w:val="a6"/>
              <w:spacing w:before="60" w:after="60"/>
              <w:ind w:left="89" w:right="188"/>
              <w:rPr>
                <w:rFonts w:ascii="Times New Roman" w:hAnsi="Times New Roman"/>
                <w:b/>
                <w:bCs/>
                <w:color w:val="000000"/>
                <w:sz w:val="24"/>
                <w:szCs w:val="24"/>
              </w:rPr>
            </w:pPr>
            <w:r w:rsidRPr="00626A02">
              <w:rPr>
                <w:rFonts w:ascii="Times New Roman" w:hAnsi="Times New Roman"/>
                <w:color w:val="000000"/>
                <w:sz w:val="24"/>
                <w:szCs w:val="24"/>
                <w:lang w:val="uk-UA"/>
              </w:rPr>
              <w:lastRenderedPageBreak/>
              <w:t xml:space="preserve">Співбесіда з конкурсною комісією проводиться </w:t>
            </w:r>
            <w:r w:rsidRPr="00626A02">
              <w:rPr>
                <w:rFonts w:ascii="Times New Roman" w:hAnsi="Times New Roman"/>
                <w:b/>
                <w:color w:val="000000"/>
                <w:sz w:val="24"/>
                <w:szCs w:val="24"/>
                <w:lang w:val="uk-UA"/>
              </w:rPr>
              <w:t>дистанційно</w:t>
            </w:r>
            <w:r w:rsidRPr="00626A02">
              <w:rPr>
                <w:rFonts w:ascii="Times New Roman" w:hAnsi="Times New Roman"/>
                <w:color w:val="000000"/>
                <w:sz w:val="24"/>
                <w:szCs w:val="24"/>
                <w:lang w:val="uk-UA"/>
              </w:rPr>
              <w:t xml:space="preserve"> </w:t>
            </w:r>
            <w:r w:rsidRPr="009F11EA">
              <w:rPr>
                <w:rFonts w:ascii="Times New Roman" w:hAnsi="Times New Roman"/>
                <w:bCs/>
                <w:color w:val="000000"/>
                <w:sz w:val="24"/>
                <w:szCs w:val="24"/>
                <w:lang w:val="uk-UA"/>
              </w:rPr>
              <w:t xml:space="preserve">у режимі </w:t>
            </w:r>
            <w:proofErr w:type="spellStart"/>
            <w:r w:rsidRPr="009F11EA">
              <w:rPr>
                <w:rFonts w:ascii="Times New Roman" w:hAnsi="Times New Roman"/>
                <w:bCs/>
                <w:color w:val="000000"/>
                <w:sz w:val="24"/>
                <w:szCs w:val="24"/>
                <w:lang w:val="uk-UA"/>
              </w:rPr>
              <w:t>відеоконференції</w:t>
            </w:r>
            <w:proofErr w:type="spellEnd"/>
            <w:r w:rsidRPr="009F11EA">
              <w:rPr>
                <w:rFonts w:ascii="Times New Roman" w:hAnsi="Times New Roman"/>
                <w:bCs/>
                <w:color w:val="000000"/>
                <w:sz w:val="24"/>
                <w:szCs w:val="24"/>
                <w:lang w:val="uk-UA"/>
              </w:rPr>
              <w:t xml:space="preserve"> </w:t>
            </w:r>
            <w:r w:rsidRPr="00626A02">
              <w:rPr>
                <w:rFonts w:ascii="Times New Roman" w:hAnsi="Times New Roman"/>
                <w:bCs/>
                <w:color w:val="000000"/>
                <w:sz w:val="24"/>
                <w:szCs w:val="24"/>
                <w:lang w:val="uk-UA"/>
              </w:rPr>
              <w:t xml:space="preserve">на платформі </w:t>
            </w:r>
            <w:r>
              <w:rPr>
                <w:rFonts w:ascii="Times New Roman" w:hAnsi="Times New Roman"/>
                <w:b/>
                <w:bCs/>
                <w:color w:val="000000"/>
                <w:sz w:val="24"/>
                <w:szCs w:val="24"/>
                <w:lang w:val="en-US"/>
              </w:rPr>
              <w:t>Zoom</w:t>
            </w:r>
            <w:r>
              <w:rPr>
                <w:rFonts w:ascii="Times New Roman" w:hAnsi="Times New Roman"/>
                <w:b/>
                <w:bCs/>
                <w:color w:val="000000"/>
                <w:sz w:val="24"/>
                <w:szCs w:val="24"/>
                <w:lang w:val="uk-UA"/>
              </w:rPr>
              <w:t xml:space="preserve"> або </w:t>
            </w:r>
            <w:r>
              <w:rPr>
                <w:rFonts w:ascii="Times New Roman" w:hAnsi="Times New Roman"/>
                <w:b/>
                <w:bCs/>
                <w:color w:val="000000"/>
                <w:sz w:val="24"/>
                <w:szCs w:val="24"/>
                <w:lang w:val="en-US"/>
              </w:rPr>
              <w:t>Viber</w:t>
            </w:r>
          </w:p>
          <w:p w:rsidR="000737B5" w:rsidRPr="000B0505" w:rsidRDefault="000737B5" w:rsidP="000737B5">
            <w:pPr>
              <w:pStyle w:val="a6"/>
              <w:spacing w:before="60" w:after="60"/>
              <w:ind w:left="89" w:right="188" w:firstLine="356"/>
              <w:jc w:val="left"/>
              <w:rPr>
                <w:rFonts w:ascii="Times New Roman" w:hAnsi="Times New Roman"/>
                <w:b/>
                <w:bCs/>
                <w:color w:val="000000"/>
                <w:sz w:val="24"/>
                <w:szCs w:val="24"/>
              </w:rPr>
            </w:pPr>
          </w:p>
          <w:p w:rsidR="000737B5" w:rsidRPr="00626A02" w:rsidRDefault="000737B5" w:rsidP="000737B5">
            <w:pPr>
              <w:pStyle w:val="a6"/>
              <w:spacing w:before="60" w:after="60"/>
              <w:ind w:left="89" w:right="188" w:firstLine="356"/>
              <w:jc w:val="left"/>
              <w:rPr>
                <w:rFonts w:ascii="Times New Roman" w:hAnsi="Times New Roman"/>
                <w:b/>
                <w:bCs/>
                <w:color w:val="000000"/>
                <w:sz w:val="24"/>
                <w:szCs w:val="24"/>
                <w:lang w:val="uk-UA"/>
              </w:rPr>
            </w:pPr>
          </w:p>
          <w:p w:rsidR="000737B5" w:rsidRPr="00626A02" w:rsidRDefault="000737B5" w:rsidP="000737B5">
            <w:pPr>
              <w:pStyle w:val="a6"/>
              <w:spacing w:before="60" w:after="60"/>
              <w:ind w:left="89" w:right="188" w:firstLine="356"/>
              <w:jc w:val="left"/>
              <w:rPr>
                <w:rFonts w:ascii="Times New Roman" w:hAnsi="Times New Roman"/>
                <w:b/>
                <w:bCs/>
                <w:color w:val="000000"/>
                <w:sz w:val="24"/>
                <w:szCs w:val="24"/>
                <w:lang w:val="uk-UA"/>
              </w:rPr>
            </w:pPr>
          </w:p>
          <w:p w:rsidR="00313ACF" w:rsidRPr="000737B5" w:rsidRDefault="000737B5" w:rsidP="000737B5">
            <w:pPr>
              <w:pStyle w:val="a6"/>
              <w:ind w:left="89" w:right="188"/>
              <w:rPr>
                <w:rFonts w:ascii="Times New Roman" w:hAnsi="Times New Roman"/>
                <w:color w:val="000000"/>
                <w:sz w:val="24"/>
                <w:szCs w:val="24"/>
                <w:lang w:val="uk-UA"/>
              </w:rPr>
            </w:pPr>
            <w:r w:rsidRPr="00626A02">
              <w:rPr>
                <w:rFonts w:ascii="Times New Roman" w:hAnsi="Times New Roman"/>
                <w:color w:val="000000"/>
                <w:sz w:val="24"/>
                <w:szCs w:val="24"/>
                <w:lang w:val="uk-UA"/>
              </w:rPr>
              <w:t xml:space="preserve">Співбесіда проводиться </w:t>
            </w:r>
            <w:r w:rsidRPr="00626A02">
              <w:rPr>
                <w:rFonts w:ascii="Times New Roman" w:hAnsi="Times New Roman"/>
                <w:b/>
                <w:color w:val="000000"/>
                <w:sz w:val="24"/>
                <w:szCs w:val="24"/>
                <w:lang w:val="uk-UA"/>
              </w:rPr>
              <w:t>дистанційно</w:t>
            </w:r>
            <w:r w:rsidRPr="00626A02">
              <w:rPr>
                <w:rFonts w:ascii="Times New Roman" w:hAnsi="Times New Roman"/>
                <w:color w:val="000000"/>
                <w:sz w:val="24"/>
                <w:szCs w:val="24"/>
                <w:lang w:val="uk-UA"/>
              </w:rPr>
              <w:t xml:space="preserve"> </w:t>
            </w:r>
            <w:r w:rsidRPr="009F11EA">
              <w:rPr>
                <w:rFonts w:ascii="Times New Roman" w:hAnsi="Times New Roman"/>
                <w:bCs/>
                <w:color w:val="000000"/>
                <w:sz w:val="24"/>
                <w:szCs w:val="24"/>
                <w:lang w:val="uk-UA"/>
              </w:rPr>
              <w:t xml:space="preserve">у режимі </w:t>
            </w:r>
            <w:proofErr w:type="spellStart"/>
            <w:r w:rsidRPr="009F11EA">
              <w:rPr>
                <w:rFonts w:ascii="Times New Roman" w:hAnsi="Times New Roman"/>
                <w:bCs/>
                <w:color w:val="000000"/>
                <w:sz w:val="24"/>
                <w:szCs w:val="24"/>
                <w:lang w:val="uk-UA"/>
              </w:rPr>
              <w:t>відеоконференції</w:t>
            </w:r>
            <w:proofErr w:type="spellEnd"/>
            <w:r w:rsidRPr="009F11EA">
              <w:rPr>
                <w:rFonts w:ascii="Times New Roman" w:hAnsi="Times New Roman"/>
                <w:bCs/>
                <w:color w:val="000000"/>
                <w:sz w:val="24"/>
                <w:szCs w:val="24"/>
                <w:lang w:val="uk-UA"/>
              </w:rPr>
              <w:t xml:space="preserve"> </w:t>
            </w:r>
            <w:r w:rsidRPr="00626A02">
              <w:rPr>
                <w:rFonts w:ascii="Times New Roman" w:hAnsi="Times New Roman"/>
                <w:bCs/>
                <w:color w:val="000000"/>
                <w:sz w:val="24"/>
                <w:szCs w:val="24"/>
                <w:lang w:val="uk-UA"/>
              </w:rPr>
              <w:t xml:space="preserve">на платформі </w:t>
            </w:r>
            <w:r>
              <w:rPr>
                <w:rFonts w:ascii="Times New Roman" w:hAnsi="Times New Roman"/>
                <w:b/>
                <w:bCs/>
                <w:color w:val="000000"/>
                <w:sz w:val="24"/>
                <w:szCs w:val="24"/>
                <w:lang w:val="en-US"/>
              </w:rPr>
              <w:t>Zoom</w:t>
            </w:r>
            <w:r>
              <w:rPr>
                <w:rFonts w:ascii="Times New Roman" w:hAnsi="Times New Roman"/>
                <w:b/>
                <w:bCs/>
                <w:color w:val="000000"/>
                <w:sz w:val="24"/>
                <w:szCs w:val="24"/>
                <w:lang w:val="uk-UA"/>
              </w:rPr>
              <w:t xml:space="preserve"> або </w:t>
            </w:r>
            <w:r>
              <w:rPr>
                <w:rFonts w:ascii="Times New Roman" w:hAnsi="Times New Roman"/>
                <w:b/>
                <w:bCs/>
                <w:color w:val="000000"/>
                <w:sz w:val="24"/>
                <w:szCs w:val="24"/>
                <w:lang w:val="en-US"/>
              </w:rPr>
              <w:t>Viber</w:t>
            </w:r>
          </w:p>
        </w:tc>
      </w:tr>
      <w:tr w:rsidR="00313ACF" w:rsidRPr="000737B5" w:rsidTr="00365872">
        <w:tc>
          <w:tcPr>
            <w:tcW w:w="2891" w:type="dxa"/>
            <w:gridSpan w:val="2"/>
          </w:tcPr>
          <w:p w:rsidR="00313ACF" w:rsidRPr="000737B5" w:rsidRDefault="00313ACF" w:rsidP="00313ACF">
            <w:pPr>
              <w:tabs>
                <w:tab w:val="left" w:pos="1342"/>
              </w:tabs>
              <w:spacing w:before="60" w:after="60"/>
              <w:ind w:left="57" w:right="57" w:firstLine="0"/>
              <w:jc w:val="left"/>
              <w:rPr>
                <w:rStyle w:val="rvts15"/>
                <w:b/>
                <w:color w:val="000000"/>
                <w:sz w:val="24"/>
              </w:rPr>
            </w:pPr>
            <w:r w:rsidRPr="000737B5">
              <w:rPr>
                <w:color w:val="000000"/>
                <w:sz w:val="24"/>
                <w:lang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602" w:type="dxa"/>
          </w:tcPr>
          <w:p w:rsidR="00313ACF" w:rsidRPr="000737B5" w:rsidRDefault="00313ACF" w:rsidP="00313ACF">
            <w:pPr>
              <w:pStyle w:val="a4"/>
              <w:spacing w:before="60" w:beforeAutospacing="0" w:after="60" w:afterAutospacing="0"/>
              <w:ind w:left="89" w:right="188"/>
              <w:jc w:val="both"/>
              <w:rPr>
                <w:color w:val="000000"/>
                <w:lang w:val="uk-UA"/>
              </w:rPr>
            </w:pPr>
            <w:r w:rsidRPr="000737B5">
              <w:rPr>
                <w:color w:val="000000"/>
                <w:lang w:val="uk-UA"/>
              </w:rPr>
              <w:t xml:space="preserve">Литвиненко Людмила, </w:t>
            </w:r>
            <w:proofErr w:type="spellStart"/>
            <w:r w:rsidRPr="000737B5">
              <w:rPr>
                <w:color w:val="000000"/>
                <w:lang w:val="uk-UA"/>
              </w:rPr>
              <w:t>тел</w:t>
            </w:r>
            <w:proofErr w:type="spellEnd"/>
            <w:r w:rsidRPr="000737B5">
              <w:rPr>
                <w:color w:val="000000"/>
                <w:lang w:val="uk-UA"/>
              </w:rPr>
              <w:t xml:space="preserve">. (044) 351-44-39 </w:t>
            </w:r>
          </w:p>
          <w:p w:rsidR="00313ACF" w:rsidRPr="000737B5" w:rsidRDefault="007D255F" w:rsidP="00313ACF">
            <w:pPr>
              <w:pStyle w:val="a4"/>
              <w:spacing w:before="60" w:beforeAutospacing="0" w:after="60" w:afterAutospacing="0"/>
              <w:ind w:left="89" w:right="188"/>
              <w:jc w:val="both"/>
              <w:rPr>
                <w:color w:val="000000"/>
                <w:lang w:val="uk-UA"/>
              </w:rPr>
            </w:pPr>
            <w:hyperlink r:id="rId8" w:history="1">
              <w:r w:rsidR="00313ACF" w:rsidRPr="000737B5">
                <w:rPr>
                  <w:rStyle w:val="a3"/>
                  <w:lang w:val="uk-UA"/>
                </w:rPr>
                <w:t>dsbt.2021@gmail.com</w:t>
              </w:r>
            </w:hyperlink>
            <w:r w:rsidR="00313ACF" w:rsidRPr="000737B5">
              <w:rPr>
                <w:color w:val="000000"/>
                <w:lang w:val="uk-UA"/>
              </w:rPr>
              <w:t xml:space="preserve"> </w:t>
            </w:r>
          </w:p>
        </w:tc>
      </w:tr>
      <w:tr w:rsidR="00313ACF" w:rsidRPr="000737B5" w:rsidTr="00365872">
        <w:tc>
          <w:tcPr>
            <w:tcW w:w="9493" w:type="dxa"/>
            <w:gridSpan w:val="3"/>
          </w:tcPr>
          <w:p w:rsidR="00313ACF" w:rsidRPr="000737B5" w:rsidRDefault="00313ACF" w:rsidP="00313ACF">
            <w:pPr>
              <w:pStyle w:val="rvps12"/>
              <w:spacing w:before="60" w:beforeAutospacing="0" w:after="60" w:afterAutospacing="0"/>
              <w:ind w:right="188"/>
              <w:jc w:val="center"/>
              <w:rPr>
                <w:b/>
                <w:color w:val="000000"/>
              </w:rPr>
            </w:pPr>
            <w:r w:rsidRPr="000737B5">
              <w:rPr>
                <w:b/>
                <w:color w:val="000000"/>
              </w:rPr>
              <w:t>Кваліфікаційні вимоги</w:t>
            </w:r>
          </w:p>
        </w:tc>
      </w:tr>
      <w:tr w:rsidR="00313ACF" w:rsidRPr="000737B5" w:rsidTr="00365872">
        <w:tc>
          <w:tcPr>
            <w:tcW w:w="421" w:type="dxa"/>
          </w:tcPr>
          <w:p w:rsidR="00313ACF" w:rsidRPr="000737B5" w:rsidRDefault="00313ACF" w:rsidP="00313ACF">
            <w:pPr>
              <w:pStyle w:val="rvps12"/>
              <w:spacing w:before="60" w:beforeAutospacing="0" w:after="60" w:afterAutospacing="0"/>
              <w:ind w:left="57" w:right="57"/>
              <w:rPr>
                <w:color w:val="000000"/>
              </w:rPr>
            </w:pPr>
            <w:r w:rsidRPr="000737B5">
              <w:rPr>
                <w:color w:val="000000"/>
              </w:rPr>
              <w:t>1</w:t>
            </w:r>
          </w:p>
        </w:tc>
        <w:tc>
          <w:tcPr>
            <w:tcW w:w="2470" w:type="dxa"/>
          </w:tcPr>
          <w:p w:rsidR="00313ACF" w:rsidRPr="000737B5" w:rsidRDefault="00313ACF" w:rsidP="00313ACF">
            <w:pPr>
              <w:pStyle w:val="rvps14"/>
              <w:spacing w:before="60" w:beforeAutospacing="0" w:after="60" w:afterAutospacing="0"/>
              <w:ind w:left="57" w:right="57"/>
              <w:rPr>
                <w:color w:val="000000"/>
              </w:rPr>
            </w:pPr>
            <w:r w:rsidRPr="000737B5">
              <w:rPr>
                <w:color w:val="000000"/>
              </w:rPr>
              <w:t>Освіта</w:t>
            </w:r>
          </w:p>
        </w:tc>
        <w:tc>
          <w:tcPr>
            <w:tcW w:w="6602" w:type="dxa"/>
          </w:tcPr>
          <w:p w:rsidR="00313ACF" w:rsidRPr="000737B5" w:rsidRDefault="00313ACF" w:rsidP="00447BCA">
            <w:pPr>
              <w:spacing w:before="60" w:after="60"/>
              <w:ind w:left="89" w:right="188" w:firstLine="0"/>
              <w:rPr>
                <w:color w:val="000000"/>
                <w:sz w:val="24"/>
                <w:lang w:eastAsia="uk-UA"/>
              </w:rPr>
            </w:pPr>
            <w:r w:rsidRPr="000737B5">
              <w:rPr>
                <w:color w:val="000000"/>
                <w:sz w:val="24"/>
                <w:lang w:eastAsia="uk-UA"/>
              </w:rPr>
              <w:t xml:space="preserve">вища освіта за освітнім ступенем не нижче магістра </w:t>
            </w:r>
            <w:r w:rsidR="00AA5189" w:rsidRPr="00AA5189">
              <w:rPr>
                <w:color w:val="000000"/>
                <w:sz w:val="24"/>
                <w:lang w:eastAsia="uk-UA"/>
              </w:rPr>
              <w:t>(галузь знань – право або економіка і підприємництво)</w:t>
            </w:r>
          </w:p>
        </w:tc>
      </w:tr>
      <w:tr w:rsidR="00313ACF" w:rsidRPr="000737B5" w:rsidTr="00365872">
        <w:tc>
          <w:tcPr>
            <w:tcW w:w="421" w:type="dxa"/>
          </w:tcPr>
          <w:p w:rsidR="00313ACF" w:rsidRPr="000737B5" w:rsidRDefault="00313ACF" w:rsidP="00313ACF">
            <w:pPr>
              <w:pStyle w:val="rvps12"/>
              <w:spacing w:before="60" w:beforeAutospacing="0" w:after="60" w:afterAutospacing="0"/>
              <w:ind w:left="57" w:right="57"/>
              <w:rPr>
                <w:color w:val="000000"/>
              </w:rPr>
            </w:pPr>
            <w:r w:rsidRPr="000737B5">
              <w:rPr>
                <w:color w:val="000000"/>
              </w:rPr>
              <w:t>2</w:t>
            </w:r>
          </w:p>
        </w:tc>
        <w:tc>
          <w:tcPr>
            <w:tcW w:w="2470" w:type="dxa"/>
          </w:tcPr>
          <w:p w:rsidR="00313ACF" w:rsidRPr="000737B5" w:rsidRDefault="00313ACF" w:rsidP="00313ACF">
            <w:pPr>
              <w:pStyle w:val="rvps14"/>
              <w:spacing w:before="60" w:beforeAutospacing="0" w:after="60" w:afterAutospacing="0"/>
              <w:ind w:left="57" w:right="57"/>
              <w:rPr>
                <w:color w:val="000000"/>
              </w:rPr>
            </w:pPr>
            <w:r w:rsidRPr="000737B5">
              <w:rPr>
                <w:color w:val="000000"/>
              </w:rPr>
              <w:t>Досвід роботи</w:t>
            </w:r>
          </w:p>
        </w:tc>
        <w:tc>
          <w:tcPr>
            <w:tcW w:w="6602" w:type="dxa"/>
          </w:tcPr>
          <w:p w:rsidR="00313ACF" w:rsidRPr="000737B5" w:rsidRDefault="00313ACF" w:rsidP="00313ACF">
            <w:pPr>
              <w:pStyle w:val="rvps14"/>
              <w:spacing w:before="60" w:beforeAutospacing="0" w:after="60" w:afterAutospacing="0"/>
              <w:ind w:left="89" w:right="188"/>
              <w:jc w:val="both"/>
              <w:rPr>
                <w:color w:val="000000"/>
              </w:rPr>
            </w:pPr>
            <w:r w:rsidRPr="000737B5">
              <w:rPr>
                <w:color w:val="000000"/>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313ACF" w:rsidRPr="000737B5" w:rsidTr="00365872">
        <w:tc>
          <w:tcPr>
            <w:tcW w:w="421" w:type="dxa"/>
          </w:tcPr>
          <w:p w:rsidR="00313ACF" w:rsidRPr="000737B5" w:rsidRDefault="00313ACF" w:rsidP="00313ACF">
            <w:pPr>
              <w:pStyle w:val="rvps12"/>
              <w:spacing w:before="60" w:beforeAutospacing="0" w:after="60" w:afterAutospacing="0"/>
              <w:ind w:left="57" w:right="57"/>
              <w:rPr>
                <w:color w:val="000000"/>
              </w:rPr>
            </w:pPr>
            <w:r w:rsidRPr="000737B5">
              <w:rPr>
                <w:color w:val="000000"/>
              </w:rPr>
              <w:t>3</w:t>
            </w:r>
          </w:p>
        </w:tc>
        <w:tc>
          <w:tcPr>
            <w:tcW w:w="2470" w:type="dxa"/>
          </w:tcPr>
          <w:p w:rsidR="00313ACF" w:rsidRPr="000737B5" w:rsidRDefault="00313ACF" w:rsidP="00313ACF">
            <w:pPr>
              <w:pStyle w:val="rvps14"/>
              <w:spacing w:before="60" w:beforeAutospacing="0" w:after="60" w:afterAutospacing="0"/>
              <w:ind w:left="57" w:right="57"/>
              <w:rPr>
                <w:color w:val="000000"/>
              </w:rPr>
            </w:pPr>
            <w:r w:rsidRPr="000737B5">
              <w:rPr>
                <w:color w:val="000000"/>
              </w:rPr>
              <w:t>Володіння державною мовою</w:t>
            </w:r>
          </w:p>
        </w:tc>
        <w:tc>
          <w:tcPr>
            <w:tcW w:w="6602" w:type="dxa"/>
          </w:tcPr>
          <w:p w:rsidR="00313ACF" w:rsidRPr="000737B5" w:rsidRDefault="00313ACF" w:rsidP="00313ACF">
            <w:pPr>
              <w:pStyle w:val="rvps14"/>
              <w:spacing w:before="60" w:beforeAutospacing="0" w:after="60" w:afterAutospacing="0"/>
              <w:ind w:left="89" w:right="188"/>
              <w:rPr>
                <w:color w:val="000000"/>
              </w:rPr>
            </w:pPr>
            <w:r w:rsidRPr="000737B5">
              <w:rPr>
                <w:rStyle w:val="rvts0"/>
                <w:color w:val="000000"/>
              </w:rPr>
              <w:t>вільне володіння державною мовою</w:t>
            </w:r>
          </w:p>
        </w:tc>
      </w:tr>
      <w:tr w:rsidR="00313ACF" w:rsidRPr="000737B5" w:rsidTr="00365872">
        <w:tc>
          <w:tcPr>
            <w:tcW w:w="421" w:type="dxa"/>
          </w:tcPr>
          <w:p w:rsidR="00313ACF" w:rsidRPr="000737B5" w:rsidRDefault="00313ACF" w:rsidP="00313ACF">
            <w:pPr>
              <w:pStyle w:val="rvps12"/>
              <w:spacing w:before="60" w:beforeAutospacing="0" w:after="60" w:afterAutospacing="0"/>
              <w:ind w:left="57" w:right="57"/>
              <w:rPr>
                <w:color w:val="000000"/>
              </w:rPr>
            </w:pPr>
            <w:r w:rsidRPr="000737B5">
              <w:rPr>
                <w:color w:val="000000"/>
              </w:rPr>
              <w:t>4</w:t>
            </w:r>
          </w:p>
        </w:tc>
        <w:tc>
          <w:tcPr>
            <w:tcW w:w="2470" w:type="dxa"/>
          </w:tcPr>
          <w:p w:rsidR="00313ACF" w:rsidRPr="000737B5" w:rsidRDefault="00313ACF" w:rsidP="00313ACF">
            <w:pPr>
              <w:pStyle w:val="rvps14"/>
              <w:spacing w:before="60" w:beforeAutospacing="0" w:after="60" w:afterAutospacing="0"/>
              <w:ind w:left="57" w:right="57"/>
              <w:rPr>
                <w:color w:val="000000"/>
              </w:rPr>
            </w:pPr>
            <w:r w:rsidRPr="000737B5">
              <w:rPr>
                <w:color w:val="000000"/>
              </w:rPr>
              <w:t>Володіння іноземною мовою</w:t>
            </w:r>
          </w:p>
        </w:tc>
        <w:tc>
          <w:tcPr>
            <w:tcW w:w="6602" w:type="dxa"/>
          </w:tcPr>
          <w:p w:rsidR="00313ACF" w:rsidRPr="000737B5" w:rsidRDefault="00313ACF" w:rsidP="00313ACF">
            <w:pPr>
              <w:pStyle w:val="rvps14"/>
              <w:spacing w:before="60" w:beforeAutospacing="0" w:after="60" w:afterAutospacing="0"/>
              <w:ind w:left="89" w:right="188"/>
              <w:rPr>
                <w:rStyle w:val="rvts0"/>
                <w:color w:val="000000"/>
              </w:rPr>
            </w:pPr>
            <w:r w:rsidRPr="000737B5">
              <w:rPr>
                <w:rStyle w:val="rvts0"/>
                <w:color w:val="000000"/>
              </w:rPr>
              <w:t>не потребує</w:t>
            </w:r>
          </w:p>
        </w:tc>
      </w:tr>
      <w:tr w:rsidR="00313ACF" w:rsidRPr="000737B5" w:rsidTr="00365872">
        <w:trPr>
          <w:trHeight w:val="420"/>
        </w:trPr>
        <w:tc>
          <w:tcPr>
            <w:tcW w:w="9493" w:type="dxa"/>
            <w:gridSpan w:val="3"/>
            <w:vAlign w:val="center"/>
          </w:tcPr>
          <w:p w:rsidR="00313ACF" w:rsidRPr="000737B5" w:rsidRDefault="00313ACF" w:rsidP="00313ACF">
            <w:pPr>
              <w:pStyle w:val="rvps12"/>
              <w:spacing w:before="60" w:beforeAutospacing="0" w:after="60" w:afterAutospacing="0"/>
              <w:ind w:right="188"/>
              <w:jc w:val="center"/>
              <w:rPr>
                <w:b/>
                <w:color w:val="000000"/>
              </w:rPr>
            </w:pPr>
            <w:r w:rsidRPr="000737B5">
              <w:rPr>
                <w:b/>
                <w:color w:val="000000"/>
              </w:rPr>
              <w:t>Вимоги до компетентності</w:t>
            </w:r>
          </w:p>
        </w:tc>
      </w:tr>
      <w:tr w:rsidR="00313ACF" w:rsidRPr="000737B5" w:rsidTr="00365872">
        <w:trPr>
          <w:trHeight w:val="405"/>
        </w:trPr>
        <w:tc>
          <w:tcPr>
            <w:tcW w:w="2891" w:type="dxa"/>
            <w:gridSpan w:val="2"/>
            <w:vAlign w:val="center"/>
          </w:tcPr>
          <w:p w:rsidR="00313ACF" w:rsidRPr="000737B5" w:rsidRDefault="00313ACF" w:rsidP="00313ACF">
            <w:pPr>
              <w:pStyle w:val="rvps12"/>
              <w:spacing w:before="60" w:beforeAutospacing="0" w:after="60" w:afterAutospacing="0"/>
              <w:ind w:left="57" w:right="57"/>
              <w:jc w:val="center"/>
              <w:rPr>
                <w:b/>
                <w:color w:val="000000"/>
              </w:rPr>
            </w:pPr>
            <w:r w:rsidRPr="000737B5">
              <w:rPr>
                <w:b/>
                <w:color w:val="000000"/>
              </w:rPr>
              <w:t>Вимога</w:t>
            </w:r>
          </w:p>
        </w:tc>
        <w:tc>
          <w:tcPr>
            <w:tcW w:w="6602" w:type="dxa"/>
            <w:vAlign w:val="center"/>
          </w:tcPr>
          <w:p w:rsidR="00313ACF" w:rsidRPr="000737B5" w:rsidRDefault="00313ACF" w:rsidP="00313ACF">
            <w:pPr>
              <w:pStyle w:val="rvps12"/>
              <w:spacing w:before="60" w:beforeAutospacing="0" w:after="60" w:afterAutospacing="0"/>
              <w:ind w:right="188"/>
              <w:jc w:val="center"/>
              <w:rPr>
                <w:b/>
                <w:color w:val="000000"/>
              </w:rPr>
            </w:pPr>
            <w:r w:rsidRPr="000737B5">
              <w:rPr>
                <w:b/>
                <w:color w:val="000000"/>
              </w:rPr>
              <w:t>Компоненти вимоги</w:t>
            </w:r>
          </w:p>
        </w:tc>
      </w:tr>
      <w:tr w:rsidR="00313ACF" w:rsidRPr="000737B5" w:rsidTr="00365872">
        <w:tc>
          <w:tcPr>
            <w:tcW w:w="421" w:type="dxa"/>
            <w:vAlign w:val="center"/>
          </w:tcPr>
          <w:p w:rsidR="00313ACF" w:rsidRPr="000737B5" w:rsidRDefault="00313ACF" w:rsidP="00313ACF">
            <w:pPr>
              <w:pStyle w:val="rvps12"/>
              <w:spacing w:before="60" w:beforeAutospacing="0" w:after="60" w:afterAutospacing="0"/>
              <w:ind w:left="57" w:right="57"/>
              <w:rPr>
                <w:color w:val="000000"/>
              </w:rPr>
            </w:pPr>
            <w:r w:rsidRPr="000737B5">
              <w:rPr>
                <w:color w:val="000000"/>
              </w:rPr>
              <w:t>1</w:t>
            </w:r>
          </w:p>
        </w:tc>
        <w:tc>
          <w:tcPr>
            <w:tcW w:w="2470" w:type="dxa"/>
            <w:vAlign w:val="center"/>
          </w:tcPr>
          <w:p w:rsidR="00313ACF" w:rsidRPr="000737B5" w:rsidRDefault="00313ACF" w:rsidP="0002630C">
            <w:pPr>
              <w:spacing w:before="60" w:after="60"/>
              <w:ind w:left="57" w:right="57" w:firstLine="0"/>
              <w:jc w:val="center"/>
              <w:rPr>
                <w:color w:val="000000"/>
                <w:sz w:val="24"/>
              </w:rPr>
            </w:pPr>
            <w:r w:rsidRPr="000737B5">
              <w:rPr>
                <w:color w:val="000000"/>
                <w:sz w:val="24"/>
              </w:rPr>
              <w:t>Аналітичні здібності</w:t>
            </w:r>
          </w:p>
        </w:tc>
        <w:tc>
          <w:tcPr>
            <w:tcW w:w="6602" w:type="dxa"/>
          </w:tcPr>
          <w:p w:rsidR="00313ACF" w:rsidRPr="000737B5" w:rsidRDefault="00313ACF" w:rsidP="0002630C">
            <w:pPr>
              <w:numPr>
                <w:ilvl w:val="0"/>
                <w:numId w:val="11"/>
              </w:numPr>
              <w:tabs>
                <w:tab w:val="left" w:pos="450"/>
              </w:tabs>
              <w:ind w:left="85" w:right="187" w:hanging="357"/>
              <w:rPr>
                <w:color w:val="000000"/>
                <w:sz w:val="24"/>
              </w:rPr>
            </w:pPr>
            <w:r w:rsidRPr="000737B5">
              <w:rPr>
                <w:color w:val="000000"/>
                <w:sz w:val="24"/>
              </w:rPr>
              <w:t xml:space="preserve">здатність до логічного мислення, узагальнення, конкретизації, розкладання складних питань на складові, виявляти закономірності; </w:t>
            </w:r>
          </w:p>
          <w:p w:rsidR="00313ACF" w:rsidRPr="000737B5" w:rsidRDefault="00313ACF" w:rsidP="0002630C">
            <w:pPr>
              <w:numPr>
                <w:ilvl w:val="0"/>
                <w:numId w:val="11"/>
              </w:numPr>
              <w:ind w:left="85" w:right="187" w:hanging="357"/>
              <w:rPr>
                <w:color w:val="000000"/>
                <w:sz w:val="24"/>
              </w:rPr>
            </w:pPr>
            <w:r w:rsidRPr="000737B5">
              <w:rPr>
                <w:color w:val="000000"/>
                <w:sz w:val="24"/>
              </w:rPr>
              <w:t>вміння аналізувати інформацію та робити висновки, критично оцінювати інформацію.</w:t>
            </w:r>
          </w:p>
        </w:tc>
      </w:tr>
      <w:tr w:rsidR="00313ACF" w:rsidRPr="000737B5" w:rsidTr="00365872">
        <w:tc>
          <w:tcPr>
            <w:tcW w:w="421" w:type="dxa"/>
            <w:vAlign w:val="center"/>
          </w:tcPr>
          <w:p w:rsidR="00313ACF" w:rsidRPr="000737B5" w:rsidRDefault="00313ACF" w:rsidP="00313ACF">
            <w:pPr>
              <w:pStyle w:val="rvps12"/>
              <w:spacing w:before="60" w:beforeAutospacing="0" w:after="60" w:afterAutospacing="0"/>
              <w:ind w:right="57"/>
              <w:jc w:val="center"/>
              <w:rPr>
                <w:color w:val="000000"/>
              </w:rPr>
            </w:pPr>
            <w:r w:rsidRPr="000737B5">
              <w:rPr>
                <w:color w:val="000000"/>
              </w:rPr>
              <w:t>2</w:t>
            </w:r>
          </w:p>
        </w:tc>
        <w:tc>
          <w:tcPr>
            <w:tcW w:w="2470" w:type="dxa"/>
            <w:vAlign w:val="center"/>
          </w:tcPr>
          <w:p w:rsidR="00313ACF" w:rsidRPr="000737B5" w:rsidRDefault="00313ACF" w:rsidP="0002630C">
            <w:pPr>
              <w:spacing w:before="60" w:after="60"/>
              <w:ind w:right="57" w:firstLine="0"/>
              <w:jc w:val="center"/>
              <w:rPr>
                <w:color w:val="000000"/>
                <w:sz w:val="24"/>
              </w:rPr>
            </w:pPr>
            <w:r w:rsidRPr="000737B5">
              <w:rPr>
                <w:color w:val="000000"/>
                <w:sz w:val="24"/>
              </w:rPr>
              <w:t>Комунікація та взаємодія</w:t>
            </w:r>
          </w:p>
        </w:tc>
        <w:tc>
          <w:tcPr>
            <w:tcW w:w="6602" w:type="dxa"/>
          </w:tcPr>
          <w:p w:rsidR="00313ACF" w:rsidRPr="000737B5" w:rsidRDefault="00313ACF" w:rsidP="0002630C">
            <w:pPr>
              <w:numPr>
                <w:ilvl w:val="0"/>
                <w:numId w:val="11"/>
              </w:numPr>
              <w:ind w:left="85" w:right="187" w:hanging="357"/>
              <w:rPr>
                <w:color w:val="000000"/>
                <w:sz w:val="24"/>
              </w:rPr>
            </w:pPr>
            <w:r w:rsidRPr="000737B5">
              <w:rPr>
                <w:color w:val="000000"/>
                <w:sz w:val="24"/>
              </w:rPr>
              <w:t>здатність ефективно взаємодіяти – дослухатися, сприймати та викладати думку;</w:t>
            </w:r>
          </w:p>
          <w:p w:rsidR="00313ACF" w:rsidRPr="000737B5" w:rsidRDefault="00313ACF" w:rsidP="0002630C">
            <w:pPr>
              <w:numPr>
                <w:ilvl w:val="0"/>
                <w:numId w:val="11"/>
              </w:numPr>
              <w:ind w:left="85" w:right="187" w:hanging="357"/>
              <w:rPr>
                <w:color w:val="000000"/>
                <w:sz w:val="24"/>
              </w:rPr>
            </w:pPr>
            <w:r w:rsidRPr="000737B5">
              <w:rPr>
                <w:color w:val="000000"/>
                <w:sz w:val="24"/>
              </w:rPr>
              <w:t>здатність переконувати інших за допомогою аргументів та послідовної комунікації.</w:t>
            </w:r>
          </w:p>
        </w:tc>
      </w:tr>
      <w:tr w:rsidR="00313ACF" w:rsidRPr="000737B5" w:rsidTr="00365872">
        <w:tc>
          <w:tcPr>
            <w:tcW w:w="421" w:type="dxa"/>
          </w:tcPr>
          <w:p w:rsidR="00313ACF" w:rsidRPr="000737B5" w:rsidRDefault="00313ACF" w:rsidP="00313ACF">
            <w:pPr>
              <w:pStyle w:val="rvps12"/>
              <w:spacing w:before="60" w:beforeAutospacing="0" w:after="60" w:afterAutospacing="0"/>
              <w:ind w:left="57" w:right="57"/>
              <w:rPr>
                <w:color w:val="000000"/>
              </w:rPr>
            </w:pPr>
          </w:p>
          <w:p w:rsidR="00313ACF" w:rsidRPr="000737B5" w:rsidRDefault="00313ACF" w:rsidP="00313ACF">
            <w:pPr>
              <w:pStyle w:val="rvps12"/>
              <w:spacing w:before="60" w:beforeAutospacing="0" w:after="60" w:afterAutospacing="0"/>
              <w:ind w:left="57" w:right="57"/>
              <w:rPr>
                <w:color w:val="000000"/>
                <w:sz w:val="8"/>
              </w:rPr>
            </w:pPr>
          </w:p>
          <w:p w:rsidR="00313ACF" w:rsidRPr="000737B5" w:rsidRDefault="00313ACF" w:rsidP="00313ACF">
            <w:pPr>
              <w:pStyle w:val="rvps12"/>
              <w:spacing w:before="60" w:beforeAutospacing="0" w:after="60" w:afterAutospacing="0"/>
              <w:ind w:left="57" w:right="57"/>
              <w:rPr>
                <w:color w:val="000000"/>
              </w:rPr>
            </w:pPr>
            <w:r w:rsidRPr="000737B5">
              <w:rPr>
                <w:color w:val="000000"/>
              </w:rPr>
              <w:t>3</w:t>
            </w:r>
          </w:p>
        </w:tc>
        <w:tc>
          <w:tcPr>
            <w:tcW w:w="2470" w:type="dxa"/>
            <w:vAlign w:val="center"/>
          </w:tcPr>
          <w:p w:rsidR="00313ACF" w:rsidRPr="000737B5" w:rsidRDefault="00313ACF" w:rsidP="0002630C">
            <w:pPr>
              <w:spacing w:before="60" w:after="60"/>
              <w:ind w:left="57" w:right="57" w:firstLine="0"/>
              <w:jc w:val="center"/>
              <w:rPr>
                <w:color w:val="000000"/>
                <w:sz w:val="24"/>
              </w:rPr>
            </w:pPr>
            <w:r w:rsidRPr="000737B5">
              <w:rPr>
                <w:color w:val="000000"/>
                <w:sz w:val="24"/>
              </w:rPr>
              <w:t>Досягнення результатів</w:t>
            </w:r>
          </w:p>
        </w:tc>
        <w:tc>
          <w:tcPr>
            <w:tcW w:w="6602" w:type="dxa"/>
          </w:tcPr>
          <w:p w:rsidR="00313ACF" w:rsidRPr="000737B5" w:rsidRDefault="00313ACF" w:rsidP="0002630C">
            <w:pPr>
              <w:numPr>
                <w:ilvl w:val="0"/>
                <w:numId w:val="11"/>
              </w:numPr>
              <w:ind w:left="85" w:right="187" w:hanging="357"/>
              <w:rPr>
                <w:color w:val="000000"/>
                <w:sz w:val="24"/>
              </w:rPr>
            </w:pPr>
            <w:r w:rsidRPr="000737B5">
              <w:rPr>
                <w:color w:val="000000"/>
                <w:sz w:val="24"/>
              </w:rPr>
              <w:t>здатність до чіткого бачення результату діяльності;</w:t>
            </w:r>
          </w:p>
          <w:p w:rsidR="00313ACF" w:rsidRPr="000737B5" w:rsidRDefault="00313ACF" w:rsidP="0002630C">
            <w:pPr>
              <w:numPr>
                <w:ilvl w:val="0"/>
                <w:numId w:val="11"/>
              </w:numPr>
              <w:ind w:left="85" w:right="187" w:hanging="357"/>
              <w:rPr>
                <w:color w:val="000000"/>
                <w:sz w:val="24"/>
              </w:rPr>
            </w:pPr>
            <w:r w:rsidRPr="000737B5">
              <w:rPr>
                <w:color w:val="000000"/>
                <w:sz w:val="24"/>
              </w:rPr>
              <w:t>вміння фокусувати зусилля для досягнення результату діяльності;</w:t>
            </w:r>
          </w:p>
          <w:p w:rsidR="00313ACF" w:rsidRPr="000737B5" w:rsidRDefault="00313ACF" w:rsidP="0002630C">
            <w:pPr>
              <w:numPr>
                <w:ilvl w:val="0"/>
                <w:numId w:val="11"/>
              </w:numPr>
              <w:ind w:left="85" w:right="187" w:hanging="357"/>
              <w:rPr>
                <w:color w:val="000000"/>
                <w:sz w:val="24"/>
              </w:rPr>
            </w:pPr>
            <w:r w:rsidRPr="000737B5">
              <w:rPr>
                <w:color w:val="000000"/>
                <w:sz w:val="24"/>
              </w:rPr>
              <w:t>вміння запобігати та ефективно долати перешкоди.</w:t>
            </w:r>
          </w:p>
        </w:tc>
      </w:tr>
      <w:tr w:rsidR="00313ACF" w:rsidRPr="000737B5" w:rsidTr="00365872">
        <w:tc>
          <w:tcPr>
            <w:tcW w:w="9493" w:type="dxa"/>
            <w:gridSpan w:val="3"/>
          </w:tcPr>
          <w:p w:rsidR="00313ACF" w:rsidRPr="000737B5" w:rsidRDefault="00313ACF" w:rsidP="00313ACF">
            <w:pPr>
              <w:pStyle w:val="rvps14"/>
              <w:spacing w:before="60" w:beforeAutospacing="0" w:after="60" w:afterAutospacing="0"/>
              <w:ind w:right="188"/>
              <w:jc w:val="center"/>
              <w:rPr>
                <w:b/>
                <w:color w:val="000000"/>
              </w:rPr>
            </w:pPr>
            <w:r w:rsidRPr="000737B5">
              <w:rPr>
                <w:b/>
                <w:color w:val="000000"/>
              </w:rPr>
              <w:t>Професійні знання</w:t>
            </w:r>
          </w:p>
        </w:tc>
      </w:tr>
      <w:tr w:rsidR="00313ACF" w:rsidRPr="000737B5" w:rsidTr="00365872">
        <w:tc>
          <w:tcPr>
            <w:tcW w:w="2891" w:type="dxa"/>
            <w:gridSpan w:val="2"/>
            <w:vAlign w:val="center"/>
          </w:tcPr>
          <w:p w:rsidR="00313ACF" w:rsidRPr="000737B5" w:rsidRDefault="00313ACF" w:rsidP="00313ACF">
            <w:pPr>
              <w:pStyle w:val="rvps12"/>
              <w:spacing w:before="60" w:beforeAutospacing="0" w:after="60" w:afterAutospacing="0"/>
              <w:ind w:left="57" w:right="57"/>
              <w:jc w:val="center"/>
              <w:rPr>
                <w:b/>
                <w:color w:val="000000"/>
              </w:rPr>
            </w:pPr>
            <w:r w:rsidRPr="000737B5">
              <w:rPr>
                <w:b/>
                <w:color w:val="000000"/>
              </w:rPr>
              <w:t>Вимога</w:t>
            </w:r>
          </w:p>
        </w:tc>
        <w:tc>
          <w:tcPr>
            <w:tcW w:w="6602" w:type="dxa"/>
            <w:vAlign w:val="center"/>
          </w:tcPr>
          <w:p w:rsidR="00313ACF" w:rsidRPr="000737B5" w:rsidRDefault="00313ACF" w:rsidP="00313ACF">
            <w:pPr>
              <w:pStyle w:val="rvps12"/>
              <w:tabs>
                <w:tab w:val="left" w:pos="1122"/>
              </w:tabs>
              <w:spacing w:before="60" w:beforeAutospacing="0" w:after="60" w:afterAutospacing="0"/>
              <w:ind w:right="188"/>
              <w:jc w:val="center"/>
              <w:rPr>
                <w:b/>
                <w:color w:val="000000"/>
              </w:rPr>
            </w:pPr>
            <w:r w:rsidRPr="000737B5">
              <w:rPr>
                <w:b/>
                <w:color w:val="000000"/>
              </w:rPr>
              <w:t>Компоненти вимоги</w:t>
            </w:r>
          </w:p>
        </w:tc>
      </w:tr>
      <w:tr w:rsidR="00313ACF" w:rsidRPr="000737B5" w:rsidTr="00365872">
        <w:tc>
          <w:tcPr>
            <w:tcW w:w="421" w:type="dxa"/>
          </w:tcPr>
          <w:p w:rsidR="00313ACF" w:rsidRPr="000737B5" w:rsidRDefault="00313ACF" w:rsidP="00313ACF">
            <w:pPr>
              <w:pStyle w:val="rvps12"/>
              <w:spacing w:before="60" w:beforeAutospacing="0" w:after="60" w:afterAutospacing="0"/>
              <w:ind w:left="57" w:right="57"/>
              <w:rPr>
                <w:color w:val="000000"/>
              </w:rPr>
            </w:pPr>
            <w:r w:rsidRPr="000737B5">
              <w:rPr>
                <w:color w:val="000000"/>
              </w:rPr>
              <w:t>1</w:t>
            </w:r>
          </w:p>
        </w:tc>
        <w:tc>
          <w:tcPr>
            <w:tcW w:w="2470" w:type="dxa"/>
          </w:tcPr>
          <w:p w:rsidR="00313ACF" w:rsidRPr="000737B5" w:rsidRDefault="00313ACF" w:rsidP="00313ACF">
            <w:pPr>
              <w:spacing w:before="60" w:after="60"/>
              <w:ind w:left="57" w:right="57" w:firstLine="0"/>
              <w:rPr>
                <w:color w:val="000000"/>
                <w:sz w:val="24"/>
              </w:rPr>
            </w:pPr>
            <w:r w:rsidRPr="000737B5">
              <w:rPr>
                <w:color w:val="000000"/>
                <w:sz w:val="24"/>
              </w:rPr>
              <w:t>Знання законодавства</w:t>
            </w:r>
          </w:p>
        </w:tc>
        <w:tc>
          <w:tcPr>
            <w:tcW w:w="6602" w:type="dxa"/>
          </w:tcPr>
          <w:p w:rsidR="00313ACF" w:rsidRPr="000737B5" w:rsidRDefault="00313ACF" w:rsidP="00B75491">
            <w:pPr>
              <w:ind w:left="91" w:right="187" w:firstLine="0"/>
              <w:rPr>
                <w:color w:val="000000"/>
                <w:sz w:val="24"/>
              </w:rPr>
            </w:pPr>
            <w:r w:rsidRPr="000737B5">
              <w:rPr>
                <w:color w:val="000000"/>
                <w:sz w:val="24"/>
              </w:rPr>
              <w:t xml:space="preserve">Знання: </w:t>
            </w:r>
          </w:p>
          <w:p w:rsidR="00313ACF" w:rsidRPr="000737B5" w:rsidRDefault="00313ACF" w:rsidP="00B75491">
            <w:pPr>
              <w:tabs>
                <w:tab w:val="left" w:pos="396"/>
              </w:tabs>
              <w:ind w:left="91" w:right="187" w:firstLine="0"/>
              <w:rPr>
                <w:color w:val="000000"/>
                <w:sz w:val="24"/>
              </w:rPr>
            </w:pPr>
            <w:r w:rsidRPr="000737B5">
              <w:rPr>
                <w:color w:val="000000"/>
                <w:sz w:val="24"/>
              </w:rPr>
              <w:t>Конституції України;</w:t>
            </w:r>
          </w:p>
          <w:p w:rsidR="00313ACF" w:rsidRPr="000737B5" w:rsidRDefault="00313ACF" w:rsidP="00B75491">
            <w:pPr>
              <w:tabs>
                <w:tab w:val="left" w:pos="396"/>
              </w:tabs>
              <w:ind w:left="91" w:right="187" w:firstLine="0"/>
              <w:rPr>
                <w:color w:val="000000"/>
                <w:sz w:val="24"/>
              </w:rPr>
            </w:pPr>
            <w:r w:rsidRPr="000737B5">
              <w:rPr>
                <w:color w:val="000000"/>
                <w:sz w:val="24"/>
              </w:rPr>
              <w:t>Закону України «Про державну службу»;</w:t>
            </w:r>
          </w:p>
          <w:p w:rsidR="00855FAE" w:rsidRPr="000737B5" w:rsidRDefault="00313ACF" w:rsidP="00B75491">
            <w:pPr>
              <w:tabs>
                <w:tab w:val="left" w:pos="396"/>
              </w:tabs>
              <w:ind w:left="91" w:right="187" w:firstLine="0"/>
              <w:rPr>
                <w:color w:val="000000"/>
                <w:sz w:val="24"/>
              </w:rPr>
            </w:pPr>
            <w:r w:rsidRPr="000737B5">
              <w:rPr>
                <w:color w:val="000000"/>
                <w:sz w:val="24"/>
              </w:rPr>
              <w:t>Закону України «Про запобігання корупції» та іншого законодавства</w:t>
            </w:r>
          </w:p>
        </w:tc>
      </w:tr>
      <w:tr w:rsidR="00313ACF" w:rsidRPr="000737B5" w:rsidTr="00365872">
        <w:tc>
          <w:tcPr>
            <w:tcW w:w="421" w:type="dxa"/>
          </w:tcPr>
          <w:p w:rsidR="00313ACF" w:rsidRPr="000737B5" w:rsidRDefault="00313ACF" w:rsidP="00313ACF">
            <w:pPr>
              <w:pStyle w:val="rvps12"/>
              <w:spacing w:before="60" w:beforeAutospacing="0" w:after="60" w:afterAutospacing="0"/>
              <w:ind w:left="57" w:right="57"/>
              <w:rPr>
                <w:color w:val="000000"/>
              </w:rPr>
            </w:pPr>
            <w:r w:rsidRPr="000737B5">
              <w:rPr>
                <w:color w:val="000000"/>
              </w:rPr>
              <w:t>2</w:t>
            </w:r>
          </w:p>
        </w:tc>
        <w:tc>
          <w:tcPr>
            <w:tcW w:w="2470" w:type="dxa"/>
          </w:tcPr>
          <w:p w:rsidR="00313ACF" w:rsidRPr="000737B5" w:rsidRDefault="00313ACF" w:rsidP="00313ACF">
            <w:pPr>
              <w:spacing w:before="60" w:after="60"/>
              <w:ind w:left="57" w:right="57" w:firstLine="0"/>
              <w:rPr>
                <w:color w:val="000000"/>
                <w:sz w:val="24"/>
              </w:rPr>
            </w:pPr>
            <w:r w:rsidRPr="000737B5">
              <w:rPr>
                <w:color w:val="000000"/>
                <w:sz w:val="24"/>
              </w:rPr>
              <w:t>Знання спеціального законодавства</w:t>
            </w:r>
          </w:p>
        </w:tc>
        <w:tc>
          <w:tcPr>
            <w:tcW w:w="6602" w:type="dxa"/>
          </w:tcPr>
          <w:p w:rsidR="008B6DE0" w:rsidRPr="000737B5" w:rsidRDefault="008B6DE0" w:rsidP="00B75491">
            <w:pPr>
              <w:ind w:left="61" w:right="113" w:firstLine="0"/>
              <w:rPr>
                <w:sz w:val="24"/>
              </w:rPr>
            </w:pPr>
            <w:r w:rsidRPr="000737B5">
              <w:rPr>
                <w:sz w:val="24"/>
              </w:rPr>
              <w:t xml:space="preserve">Знання: </w:t>
            </w:r>
          </w:p>
          <w:p w:rsidR="00FD6000" w:rsidRPr="00CE5978" w:rsidRDefault="00CE5978" w:rsidP="00CE5978">
            <w:pPr>
              <w:shd w:val="clear" w:color="auto" w:fill="FFFFFF"/>
              <w:ind w:left="61" w:right="113" w:firstLine="0"/>
              <w:rPr>
                <w:color w:val="000000"/>
                <w:sz w:val="24"/>
              </w:rPr>
            </w:pPr>
            <w:r w:rsidRPr="00CE5978">
              <w:rPr>
                <w:color w:val="000000"/>
                <w:sz w:val="24"/>
              </w:rPr>
              <w:t>-</w:t>
            </w:r>
            <w:r>
              <w:rPr>
                <w:color w:val="000000"/>
                <w:sz w:val="24"/>
              </w:rPr>
              <w:t xml:space="preserve"> </w:t>
            </w:r>
            <w:r w:rsidR="00FD6000" w:rsidRPr="00CE5978">
              <w:rPr>
                <w:color w:val="000000"/>
                <w:sz w:val="24"/>
              </w:rPr>
              <w:t>Бюджетного кодексу України;</w:t>
            </w:r>
          </w:p>
          <w:p w:rsidR="00FD6000" w:rsidRDefault="00CE5978" w:rsidP="00FD6000">
            <w:pPr>
              <w:shd w:val="clear" w:color="auto" w:fill="FFFFFF"/>
              <w:ind w:left="61" w:right="113" w:firstLine="0"/>
              <w:rPr>
                <w:color w:val="000000"/>
                <w:sz w:val="24"/>
              </w:rPr>
            </w:pPr>
            <w:r>
              <w:rPr>
                <w:color w:val="000000"/>
                <w:sz w:val="24"/>
              </w:rPr>
              <w:t xml:space="preserve">- </w:t>
            </w:r>
            <w:r w:rsidR="00FD6000" w:rsidRPr="000737B5">
              <w:rPr>
                <w:color w:val="000000"/>
                <w:sz w:val="24"/>
              </w:rPr>
              <w:t>Закону України «Про доступ до публічної інформації»;</w:t>
            </w:r>
          </w:p>
          <w:p w:rsidR="00AA5189" w:rsidRPr="00AA5189" w:rsidRDefault="00CE5978" w:rsidP="00AA5189">
            <w:pPr>
              <w:shd w:val="clear" w:color="auto" w:fill="FFFFFF"/>
              <w:ind w:left="61" w:right="113" w:firstLine="0"/>
              <w:rPr>
                <w:color w:val="000000"/>
                <w:sz w:val="24"/>
              </w:rPr>
            </w:pPr>
            <w:r>
              <w:rPr>
                <w:color w:val="000000"/>
                <w:sz w:val="24"/>
              </w:rPr>
              <w:t xml:space="preserve">- </w:t>
            </w:r>
            <w:r w:rsidR="00AA5189" w:rsidRPr="00AA5189">
              <w:rPr>
                <w:color w:val="000000"/>
                <w:sz w:val="24"/>
              </w:rPr>
              <w:t>Закону України «Про автомобільний транспорт»;</w:t>
            </w:r>
          </w:p>
          <w:p w:rsidR="00AA5189" w:rsidRPr="00AA5189" w:rsidRDefault="00CE5978" w:rsidP="00AA5189">
            <w:pPr>
              <w:shd w:val="clear" w:color="auto" w:fill="FFFFFF"/>
              <w:ind w:left="61" w:right="113" w:firstLine="0"/>
              <w:rPr>
                <w:color w:val="000000"/>
                <w:sz w:val="24"/>
              </w:rPr>
            </w:pPr>
            <w:r>
              <w:rPr>
                <w:color w:val="000000"/>
                <w:sz w:val="24"/>
              </w:rPr>
              <w:t xml:space="preserve">- </w:t>
            </w:r>
            <w:r w:rsidR="00AA5189" w:rsidRPr="00AA5189">
              <w:rPr>
                <w:color w:val="000000"/>
                <w:sz w:val="24"/>
              </w:rPr>
              <w:t>Закону України «Про транспорт»;</w:t>
            </w:r>
          </w:p>
          <w:p w:rsidR="00AA5189" w:rsidRPr="00AA5189" w:rsidRDefault="00CE5978" w:rsidP="00AA5189">
            <w:pPr>
              <w:shd w:val="clear" w:color="auto" w:fill="FFFFFF"/>
              <w:ind w:left="61" w:right="113" w:firstLine="0"/>
              <w:rPr>
                <w:color w:val="000000"/>
                <w:sz w:val="24"/>
              </w:rPr>
            </w:pPr>
            <w:r>
              <w:rPr>
                <w:color w:val="000000"/>
                <w:sz w:val="24"/>
              </w:rPr>
              <w:t xml:space="preserve">- </w:t>
            </w:r>
            <w:r w:rsidR="00AA5189" w:rsidRPr="00AA5189">
              <w:rPr>
                <w:color w:val="000000"/>
                <w:sz w:val="24"/>
              </w:rPr>
              <w:t>Закону України «Про дорожній рух»;</w:t>
            </w:r>
          </w:p>
          <w:p w:rsidR="00AA5189" w:rsidRPr="00AA5189" w:rsidRDefault="00CE5978" w:rsidP="00AA5189">
            <w:pPr>
              <w:shd w:val="clear" w:color="auto" w:fill="FFFFFF"/>
              <w:ind w:left="61" w:right="113" w:firstLine="0"/>
              <w:rPr>
                <w:color w:val="000000"/>
                <w:sz w:val="24"/>
              </w:rPr>
            </w:pPr>
            <w:r>
              <w:rPr>
                <w:color w:val="000000"/>
                <w:sz w:val="24"/>
              </w:rPr>
              <w:t xml:space="preserve">- </w:t>
            </w:r>
            <w:r w:rsidR="00AA5189" w:rsidRPr="00AA5189">
              <w:rPr>
                <w:color w:val="000000"/>
                <w:sz w:val="24"/>
              </w:rPr>
              <w:t>Закону України «Про ліцензування видів господарської діяльності»;</w:t>
            </w:r>
          </w:p>
          <w:p w:rsidR="00AA5189" w:rsidRPr="00AA5189" w:rsidRDefault="00CE5978" w:rsidP="00AA5189">
            <w:pPr>
              <w:shd w:val="clear" w:color="auto" w:fill="FFFFFF"/>
              <w:ind w:left="61" w:right="113" w:firstLine="0"/>
              <w:rPr>
                <w:color w:val="000000"/>
                <w:sz w:val="24"/>
              </w:rPr>
            </w:pPr>
            <w:r>
              <w:rPr>
                <w:color w:val="000000"/>
                <w:sz w:val="24"/>
              </w:rPr>
              <w:t xml:space="preserve">- </w:t>
            </w:r>
            <w:r w:rsidR="00AA5189" w:rsidRPr="00AA5189">
              <w:rPr>
                <w:color w:val="000000"/>
                <w:sz w:val="24"/>
              </w:rPr>
              <w:t>Закону України «Про центральні органи виконавчої влади»;</w:t>
            </w:r>
          </w:p>
          <w:p w:rsidR="00AA5189" w:rsidRDefault="00AA5189" w:rsidP="00AA5189">
            <w:pPr>
              <w:shd w:val="clear" w:color="auto" w:fill="FFFFFF"/>
              <w:ind w:left="61" w:right="113" w:firstLine="0"/>
              <w:rPr>
                <w:color w:val="000000"/>
                <w:sz w:val="24"/>
              </w:rPr>
            </w:pPr>
            <w:r w:rsidRPr="00AA5189">
              <w:rPr>
                <w:color w:val="000000"/>
                <w:sz w:val="24"/>
              </w:rPr>
              <w:t>Закону України «Про інформацію»;</w:t>
            </w:r>
          </w:p>
          <w:p w:rsidR="00AA5189" w:rsidRPr="00CE5978" w:rsidRDefault="00CE5978" w:rsidP="00CE5978">
            <w:pPr>
              <w:shd w:val="clear" w:color="auto" w:fill="FFFFFF"/>
              <w:ind w:left="61" w:right="113" w:firstLine="0"/>
              <w:rPr>
                <w:bCs/>
                <w:color w:val="000000"/>
                <w:sz w:val="24"/>
              </w:rPr>
            </w:pPr>
            <w:r w:rsidRPr="00CE5978">
              <w:rPr>
                <w:color w:val="000000"/>
                <w:sz w:val="24"/>
              </w:rPr>
              <w:t>-</w:t>
            </w:r>
            <w:r>
              <w:rPr>
                <w:color w:val="000000"/>
                <w:sz w:val="24"/>
              </w:rPr>
              <w:t xml:space="preserve"> </w:t>
            </w:r>
            <w:r w:rsidR="00AA5189" w:rsidRPr="00CE5978">
              <w:rPr>
                <w:color w:val="000000"/>
                <w:sz w:val="24"/>
              </w:rPr>
              <w:t>постанови Кабінету Міністрів України від 0</w:t>
            </w:r>
            <w:r w:rsidR="00AA5189" w:rsidRPr="00CE5978">
              <w:rPr>
                <w:bCs/>
                <w:color w:val="000000"/>
                <w:sz w:val="24"/>
              </w:rPr>
              <w:t>8 листопада                 2006 року № 1567 «Про затвердження Порядку здійснення державного контролю на автомобільному транспорті»;</w:t>
            </w:r>
          </w:p>
          <w:p w:rsidR="00231729" w:rsidRPr="000737B5" w:rsidRDefault="00CE5978" w:rsidP="00231729">
            <w:pPr>
              <w:shd w:val="clear" w:color="auto" w:fill="FFFFFF"/>
              <w:ind w:left="61" w:right="113" w:firstLine="0"/>
              <w:rPr>
                <w:color w:val="000000"/>
                <w:sz w:val="24"/>
              </w:rPr>
            </w:pPr>
            <w:r>
              <w:rPr>
                <w:color w:val="000000"/>
                <w:sz w:val="24"/>
              </w:rPr>
              <w:t xml:space="preserve">- </w:t>
            </w:r>
            <w:r w:rsidR="00231729" w:rsidRPr="000737B5">
              <w:rPr>
                <w:color w:val="000000"/>
                <w:sz w:val="24"/>
              </w:rPr>
              <w:t xml:space="preserve">постанови Кабінету Міністрів України від 16 лютого </w:t>
            </w:r>
            <w:r>
              <w:rPr>
                <w:color w:val="000000"/>
                <w:sz w:val="24"/>
              </w:rPr>
              <w:t xml:space="preserve">                      </w:t>
            </w:r>
            <w:r w:rsidR="00231729" w:rsidRPr="000737B5">
              <w:rPr>
                <w:color w:val="000000"/>
                <w:sz w:val="24"/>
              </w:rPr>
              <w:t>2011 року № 106 «Деякі питання ведення обліку податків, зборів, платежів та інших доходів бюджету»;</w:t>
            </w:r>
          </w:p>
          <w:p w:rsidR="00B123E6" w:rsidRPr="000737B5" w:rsidRDefault="00CE5978" w:rsidP="00B123E6">
            <w:pPr>
              <w:shd w:val="clear" w:color="auto" w:fill="FFFFFF"/>
              <w:ind w:left="61" w:right="113" w:firstLine="0"/>
              <w:rPr>
                <w:color w:val="000000"/>
                <w:sz w:val="24"/>
              </w:rPr>
            </w:pPr>
            <w:r>
              <w:rPr>
                <w:color w:val="000000"/>
                <w:sz w:val="24"/>
              </w:rPr>
              <w:t xml:space="preserve">- </w:t>
            </w:r>
            <w:r w:rsidR="00B123E6" w:rsidRPr="000737B5">
              <w:rPr>
                <w:color w:val="000000"/>
                <w:sz w:val="24"/>
              </w:rPr>
              <w:t xml:space="preserve">постанови Кабінету Міністрів України від 05 квітня </w:t>
            </w:r>
            <w:r>
              <w:rPr>
                <w:color w:val="000000"/>
                <w:sz w:val="24"/>
              </w:rPr>
              <w:t xml:space="preserve">                        2014 року </w:t>
            </w:r>
            <w:r w:rsidR="00B123E6" w:rsidRPr="000737B5">
              <w:rPr>
                <w:color w:val="000000"/>
                <w:sz w:val="24"/>
              </w:rPr>
              <w:t>№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w:t>
            </w:r>
          </w:p>
          <w:p w:rsidR="00FD6000" w:rsidRDefault="00CE5978" w:rsidP="00FD6000">
            <w:pPr>
              <w:shd w:val="clear" w:color="auto" w:fill="FFFFFF"/>
              <w:ind w:left="61" w:right="113" w:firstLine="0"/>
              <w:rPr>
                <w:color w:val="000000"/>
                <w:sz w:val="24"/>
              </w:rPr>
            </w:pPr>
            <w:r>
              <w:rPr>
                <w:color w:val="000000"/>
                <w:sz w:val="24"/>
              </w:rPr>
              <w:t xml:space="preserve">- </w:t>
            </w:r>
            <w:r w:rsidR="00FD6000" w:rsidRPr="000737B5">
              <w:rPr>
                <w:color w:val="000000"/>
                <w:sz w:val="24"/>
              </w:rPr>
              <w:t>постанови Кабінету Міністрів України від 11 лютого               2015 року № 103 (зі змінами) «Про затвердження Положення про Державну службу України з безпеки на транспорті»;</w:t>
            </w:r>
          </w:p>
          <w:p w:rsidR="00AA5189" w:rsidRPr="00AA5189" w:rsidRDefault="00CE5978" w:rsidP="00AA5189">
            <w:pPr>
              <w:shd w:val="clear" w:color="auto" w:fill="FFFFFF"/>
              <w:ind w:left="61" w:right="113" w:firstLine="0"/>
              <w:rPr>
                <w:bCs/>
                <w:color w:val="000000"/>
                <w:sz w:val="24"/>
              </w:rPr>
            </w:pPr>
            <w:r>
              <w:rPr>
                <w:color w:val="000000"/>
                <w:sz w:val="24"/>
              </w:rPr>
              <w:t xml:space="preserve">- </w:t>
            </w:r>
            <w:r w:rsidR="00AA5189" w:rsidRPr="00AA5189">
              <w:rPr>
                <w:color w:val="000000"/>
                <w:sz w:val="24"/>
              </w:rPr>
              <w:t xml:space="preserve">постанови Кабінету Міністрів України </w:t>
            </w:r>
            <w:r w:rsidR="00AA5189" w:rsidRPr="00AA5189">
              <w:rPr>
                <w:bCs/>
                <w:color w:val="000000"/>
                <w:sz w:val="24"/>
              </w:rPr>
              <w:t xml:space="preserve">від 15 квітня </w:t>
            </w:r>
            <w:r>
              <w:rPr>
                <w:bCs/>
                <w:color w:val="000000"/>
                <w:sz w:val="24"/>
              </w:rPr>
              <w:t xml:space="preserve">                 </w:t>
            </w:r>
            <w:r w:rsidR="00AA5189" w:rsidRPr="00AA5189">
              <w:rPr>
                <w:bCs/>
                <w:color w:val="000000"/>
                <w:sz w:val="24"/>
              </w:rPr>
              <w:t>2015 року № 215 «Про затвердження Положення про Державну казначейську службу України»;</w:t>
            </w:r>
          </w:p>
          <w:p w:rsidR="00FD6000" w:rsidRPr="000737B5" w:rsidRDefault="00CE5978" w:rsidP="00FD6000">
            <w:pPr>
              <w:shd w:val="clear" w:color="auto" w:fill="FFFFFF"/>
              <w:ind w:left="61" w:right="113" w:firstLine="0"/>
              <w:rPr>
                <w:color w:val="000000"/>
                <w:sz w:val="24"/>
              </w:rPr>
            </w:pPr>
            <w:r>
              <w:rPr>
                <w:color w:val="000000"/>
                <w:sz w:val="24"/>
              </w:rPr>
              <w:t xml:space="preserve">- </w:t>
            </w:r>
            <w:r w:rsidR="00FD6000" w:rsidRPr="000737B5">
              <w:rPr>
                <w:color w:val="000000"/>
                <w:sz w:val="24"/>
              </w:rPr>
              <w:t xml:space="preserve">постанови Кабінету Міністрів України від 21 грудня </w:t>
            </w:r>
            <w:r>
              <w:rPr>
                <w:color w:val="000000"/>
                <w:sz w:val="24"/>
              </w:rPr>
              <w:t xml:space="preserve">                    </w:t>
            </w:r>
            <w:r w:rsidR="00FD6000" w:rsidRPr="000737B5">
              <w:rPr>
                <w:color w:val="000000"/>
                <w:sz w:val="24"/>
              </w:rPr>
              <w:t>2020 року</w:t>
            </w:r>
            <w:r>
              <w:rPr>
                <w:color w:val="000000"/>
                <w:sz w:val="24"/>
              </w:rPr>
              <w:t xml:space="preserve"> </w:t>
            </w:r>
            <w:r w:rsidR="00FD6000" w:rsidRPr="000737B5">
              <w:rPr>
                <w:color w:val="000000"/>
                <w:sz w:val="24"/>
              </w:rPr>
              <w:t>№ 1287 «Про затвердження Державної програми підвищення рівня безпеки дорожнього руху в Україні на період до 2023 року»;</w:t>
            </w:r>
          </w:p>
          <w:p w:rsidR="00313ACF" w:rsidRPr="000737B5" w:rsidRDefault="00CE5978" w:rsidP="00FD6000">
            <w:pPr>
              <w:shd w:val="clear" w:color="auto" w:fill="FFFFFF"/>
              <w:ind w:left="61" w:right="113" w:firstLine="0"/>
              <w:rPr>
                <w:color w:val="000000"/>
                <w:sz w:val="24"/>
              </w:rPr>
            </w:pPr>
            <w:r>
              <w:rPr>
                <w:color w:val="000000"/>
                <w:sz w:val="24"/>
              </w:rPr>
              <w:t xml:space="preserve">- </w:t>
            </w:r>
            <w:r w:rsidR="00FD6000" w:rsidRPr="000737B5">
              <w:rPr>
                <w:color w:val="000000"/>
                <w:sz w:val="24"/>
              </w:rPr>
              <w:t>іншого спеціального законодавства, що регулює бюджетний процес в центр</w:t>
            </w:r>
            <w:r w:rsidR="009F3347" w:rsidRPr="000737B5">
              <w:rPr>
                <w:color w:val="000000"/>
                <w:sz w:val="24"/>
              </w:rPr>
              <w:t>альних органах виконавчої влади</w:t>
            </w:r>
            <w:r w:rsidR="00AA5189">
              <w:t xml:space="preserve"> </w:t>
            </w:r>
            <w:r w:rsidR="00AA5189" w:rsidRPr="00AA5189">
              <w:rPr>
                <w:color w:val="000000"/>
                <w:sz w:val="24"/>
              </w:rPr>
              <w:t>та питання реалізації державної політики з питань безпеки на наземному транспорті</w:t>
            </w:r>
          </w:p>
        </w:tc>
      </w:tr>
    </w:tbl>
    <w:p w:rsidR="001E179B" w:rsidRPr="000737B5" w:rsidRDefault="001E179B" w:rsidP="008D6F81">
      <w:pPr>
        <w:tabs>
          <w:tab w:val="left" w:pos="3930"/>
        </w:tabs>
        <w:ind w:firstLine="0"/>
        <w:rPr>
          <w:szCs w:val="28"/>
        </w:rPr>
      </w:pPr>
    </w:p>
    <w:sectPr w:rsidR="001E179B" w:rsidRPr="000737B5" w:rsidSect="00E3548C">
      <w:headerReference w:type="default" r:id="rId9"/>
      <w:pgSz w:w="11906" w:h="16838"/>
      <w:pgMar w:top="680"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5F" w:rsidRDefault="007D255F" w:rsidP="00E3548C">
      <w:r>
        <w:separator/>
      </w:r>
    </w:p>
  </w:endnote>
  <w:endnote w:type="continuationSeparator" w:id="0">
    <w:p w:rsidR="007D255F" w:rsidRDefault="007D255F" w:rsidP="00E3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5F" w:rsidRDefault="007D255F" w:rsidP="00E3548C">
      <w:r>
        <w:separator/>
      </w:r>
    </w:p>
  </w:footnote>
  <w:footnote w:type="continuationSeparator" w:id="0">
    <w:p w:rsidR="007D255F" w:rsidRDefault="007D255F" w:rsidP="00E354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326060222"/>
      <w:docPartObj>
        <w:docPartGallery w:val="Page Numbers (Top of Page)"/>
        <w:docPartUnique/>
      </w:docPartObj>
    </w:sdtPr>
    <w:sdtEndPr/>
    <w:sdtContent>
      <w:p w:rsidR="00E3548C" w:rsidRPr="0002630C" w:rsidRDefault="00E3548C">
        <w:pPr>
          <w:pStyle w:val="af"/>
          <w:jc w:val="center"/>
          <w:rPr>
            <w:rFonts w:ascii="Times New Roman" w:hAnsi="Times New Roman"/>
            <w:sz w:val="24"/>
          </w:rPr>
        </w:pPr>
        <w:r w:rsidRPr="0002630C">
          <w:rPr>
            <w:rFonts w:ascii="Times New Roman" w:hAnsi="Times New Roman"/>
            <w:sz w:val="24"/>
          </w:rPr>
          <w:fldChar w:fldCharType="begin"/>
        </w:r>
        <w:r w:rsidRPr="0002630C">
          <w:rPr>
            <w:rFonts w:ascii="Times New Roman" w:hAnsi="Times New Roman"/>
            <w:sz w:val="24"/>
          </w:rPr>
          <w:instrText>PAGE   \* MERGEFORMAT</w:instrText>
        </w:r>
        <w:r w:rsidRPr="0002630C">
          <w:rPr>
            <w:rFonts w:ascii="Times New Roman" w:hAnsi="Times New Roman"/>
            <w:sz w:val="24"/>
          </w:rPr>
          <w:fldChar w:fldCharType="separate"/>
        </w:r>
        <w:r w:rsidR="00EB1E8C" w:rsidRPr="00EB1E8C">
          <w:rPr>
            <w:rFonts w:ascii="Times New Roman" w:hAnsi="Times New Roman"/>
            <w:noProof/>
            <w:sz w:val="24"/>
            <w:lang w:val="ru-RU"/>
          </w:rPr>
          <w:t>5</w:t>
        </w:r>
        <w:r w:rsidRPr="0002630C">
          <w:rPr>
            <w:rFonts w:ascii="Times New Roman" w:hAnsi="Times New Roman"/>
            <w:sz w:val="24"/>
          </w:rPr>
          <w:fldChar w:fldCharType="end"/>
        </w:r>
      </w:p>
    </w:sdtContent>
  </w:sdt>
  <w:p w:rsidR="00E3548C" w:rsidRDefault="00E3548C">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527"/>
    <w:multiLevelType w:val="hybridMultilevel"/>
    <w:tmpl w:val="D5825C50"/>
    <w:lvl w:ilvl="0" w:tplc="8CE256B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485727"/>
    <w:multiLevelType w:val="hybridMultilevel"/>
    <w:tmpl w:val="1BB2BB88"/>
    <w:lvl w:ilvl="0" w:tplc="F7E6D572">
      <w:start w:val="3"/>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0E8660C5"/>
    <w:multiLevelType w:val="hybridMultilevel"/>
    <w:tmpl w:val="6B344BB0"/>
    <w:lvl w:ilvl="0" w:tplc="E2CC649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E9451E"/>
    <w:multiLevelType w:val="hybridMultilevel"/>
    <w:tmpl w:val="9A180B0E"/>
    <w:lvl w:ilvl="0" w:tplc="F0ACB2C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F5F4159"/>
    <w:multiLevelType w:val="hybridMultilevel"/>
    <w:tmpl w:val="3E243694"/>
    <w:lvl w:ilvl="0" w:tplc="976698E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A5A0C56"/>
    <w:multiLevelType w:val="hybridMultilevel"/>
    <w:tmpl w:val="844CE920"/>
    <w:lvl w:ilvl="0" w:tplc="134A7712">
      <w:start w:val="3"/>
      <w:numFmt w:val="bullet"/>
      <w:lvlText w:val="-"/>
      <w:lvlJc w:val="left"/>
      <w:pPr>
        <w:ind w:left="773" w:hanging="360"/>
      </w:pPr>
      <w:rPr>
        <w:rFonts w:ascii="Times New Roman" w:eastAsia="Times New Roman" w:hAnsi="Times New Roman" w:cs="Times New Roman" w:hint="default"/>
      </w:rPr>
    </w:lvl>
    <w:lvl w:ilvl="1" w:tplc="04220003" w:tentative="1">
      <w:start w:val="1"/>
      <w:numFmt w:val="bullet"/>
      <w:lvlText w:val="o"/>
      <w:lvlJc w:val="left"/>
      <w:pPr>
        <w:ind w:left="1493" w:hanging="360"/>
      </w:pPr>
      <w:rPr>
        <w:rFonts w:ascii="Courier New" w:hAnsi="Courier New" w:cs="Courier New" w:hint="default"/>
      </w:rPr>
    </w:lvl>
    <w:lvl w:ilvl="2" w:tplc="04220005" w:tentative="1">
      <w:start w:val="1"/>
      <w:numFmt w:val="bullet"/>
      <w:lvlText w:val=""/>
      <w:lvlJc w:val="left"/>
      <w:pPr>
        <w:ind w:left="2213" w:hanging="360"/>
      </w:pPr>
      <w:rPr>
        <w:rFonts w:ascii="Wingdings" w:hAnsi="Wingdings" w:hint="default"/>
      </w:rPr>
    </w:lvl>
    <w:lvl w:ilvl="3" w:tplc="04220001" w:tentative="1">
      <w:start w:val="1"/>
      <w:numFmt w:val="bullet"/>
      <w:lvlText w:val=""/>
      <w:lvlJc w:val="left"/>
      <w:pPr>
        <w:ind w:left="2933" w:hanging="360"/>
      </w:pPr>
      <w:rPr>
        <w:rFonts w:ascii="Symbol" w:hAnsi="Symbol" w:hint="default"/>
      </w:rPr>
    </w:lvl>
    <w:lvl w:ilvl="4" w:tplc="04220003" w:tentative="1">
      <w:start w:val="1"/>
      <w:numFmt w:val="bullet"/>
      <w:lvlText w:val="o"/>
      <w:lvlJc w:val="left"/>
      <w:pPr>
        <w:ind w:left="3653" w:hanging="360"/>
      </w:pPr>
      <w:rPr>
        <w:rFonts w:ascii="Courier New" w:hAnsi="Courier New" w:cs="Courier New" w:hint="default"/>
      </w:rPr>
    </w:lvl>
    <w:lvl w:ilvl="5" w:tplc="04220005" w:tentative="1">
      <w:start w:val="1"/>
      <w:numFmt w:val="bullet"/>
      <w:lvlText w:val=""/>
      <w:lvlJc w:val="left"/>
      <w:pPr>
        <w:ind w:left="4373" w:hanging="360"/>
      </w:pPr>
      <w:rPr>
        <w:rFonts w:ascii="Wingdings" w:hAnsi="Wingdings" w:hint="default"/>
      </w:rPr>
    </w:lvl>
    <w:lvl w:ilvl="6" w:tplc="04220001" w:tentative="1">
      <w:start w:val="1"/>
      <w:numFmt w:val="bullet"/>
      <w:lvlText w:val=""/>
      <w:lvlJc w:val="left"/>
      <w:pPr>
        <w:ind w:left="5093" w:hanging="360"/>
      </w:pPr>
      <w:rPr>
        <w:rFonts w:ascii="Symbol" w:hAnsi="Symbol" w:hint="default"/>
      </w:rPr>
    </w:lvl>
    <w:lvl w:ilvl="7" w:tplc="04220003" w:tentative="1">
      <w:start w:val="1"/>
      <w:numFmt w:val="bullet"/>
      <w:lvlText w:val="o"/>
      <w:lvlJc w:val="left"/>
      <w:pPr>
        <w:ind w:left="5813" w:hanging="360"/>
      </w:pPr>
      <w:rPr>
        <w:rFonts w:ascii="Courier New" w:hAnsi="Courier New" w:cs="Courier New" w:hint="default"/>
      </w:rPr>
    </w:lvl>
    <w:lvl w:ilvl="8" w:tplc="04220005" w:tentative="1">
      <w:start w:val="1"/>
      <w:numFmt w:val="bullet"/>
      <w:lvlText w:val=""/>
      <w:lvlJc w:val="left"/>
      <w:pPr>
        <w:ind w:left="6533" w:hanging="360"/>
      </w:pPr>
      <w:rPr>
        <w:rFonts w:ascii="Wingdings" w:hAnsi="Wingdings" w:hint="default"/>
      </w:rPr>
    </w:lvl>
  </w:abstractNum>
  <w:abstractNum w:abstractNumId="6" w15:restartNumberingAfterBreak="0">
    <w:nsid w:val="30CE01A2"/>
    <w:multiLevelType w:val="hybridMultilevel"/>
    <w:tmpl w:val="0C267E50"/>
    <w:lvl w:ilvl="0" w:tplc="7CC4D648">
      <w:start w:val="2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E38340B"/>
    <w:multiLevelType w:val="hybridMultilevel"/>
    <w:tmpl w:val="82821BD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 w15:restartNumberingAfterBreak="0">
    <w:nsid w:val="3EAB5D72"/>
    <w:multiLevelType w:val="hybridMultilevel"/>
    <w:tmpl w:val="AB00C410"/>
    <w:lvl w:ilvl="0" w:tplc="FC026CD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69F0CD1"/>
    <w:multiLevelType w:val="hybridMultilevel"/>
    <w:tmpl w:val="BD0AB5F6"/>
    <w:lvl w:ilvl="0" w:tplc="8606FD4A">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90B2092"/>
    <w:multiLevelType w:val="hybridMultilevel"/>
    <w:tmpl w:val="7FEE3E04"/>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15:restartNumberingAfterBreak="0">
    <w:nsid w:val="75242793"/>
    <w:multiLevelType w:val="hybridMultilevel"/>
    <w:tmpl w:val="C42C7078"/>
    <w:lvl w:ilvl="0" w:tplc="7CC4D648">
      <w:start w:val="25"/>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15:restartNumberingAfterBreak="0">
    <w:nsid w:val="7B386823"/>
    <w:multiLevelType w:val="hybridMultilevel"/>
    <w:tmpl w:val="A7423E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9"/>
  </w:num>
  <w:num w:numId="3">
    <w:abstractNumId w:val="12"/>
  </w:num>
  <w:num w:numId="4">
    <w:abstractNumId w:val="0"/>
  </w:num>
  <w:num w:numId="5">
    <w:abstractNumId w:val="4"/>
  </w:num>
  <w:num w:numId="6">
    <w:abstractNumId w:val="3"/>
  </w:num>
  <w:num w:numId="7">
    <w:abstractNumId w:val="8"/>
  </w:num>
  <w:num w:numId="8">
    <w:abstractNumId w:val="6"/>
  </w:num>
  <w:num w:numId="9">
    <w:abstractNumId w:val="10"/>
  </w:num>
  <w:num w:numId="10">
    <w:abstractNumId w:val="7"/>
  </w:num>
  <w:num w:numId="11">
    <w:abstractNumId w:val="11"/>
  </w:num>
  <w:num w:numId="12">
    <w:abstractNumId w:val="5"/>
  </w:num>
  <w:num w:numId="13">
    <w:abstractNumId w:val="2"/>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9B"/>
    <w:rsid w:val="000014E6"/>
    <w:rsid w:val="00003E1B"/>
    <w:rsid w:val="00012F62"/>
    <w:rsid w:val="00020D4A"/>
    <w:rsid w:val="00025045"/>
    <w:rsid w:val="0002573F"/>
    <w:rsid w:val="0002630C"/>
    <w:rsid w:val="00030E86"/>
    <w:rsid w:val="00032D23"/>
    <w:rsid w:val="0003356C"/>
    <w:rsid w:val="0003701B"/>
    <w:rsid w:val="00037616"/>
    <w:rsid w:val="0004027E"/>
    <w:rsid w:val="00044B38"/>
    <w:rsid w:val="00045958"/>
    <w:rsid w:val="00047491"/>
    <w:rsid w:val="00053C16"/>
    <w:rsid w:val="00061B4A"/>
    <w:rsid w:val="000635F6"/>
    <w:rsid w:val="00065FCF"/>
    <w:rsid w:val="00071024"/>
    <w:rsid w:val="000737B5"/>
    <w:rsid w:val="000765E1"/>
    <w:rsid w:val="00083973"/>
    <w:rsid w:val="00091257"/>
    <w:rsid w:val="00092CB9"/>
    <w:rsid w:val="000A62A7"/>
    <w:rsid w:val="000B194D"/>
    <w:rsid w:val="000B7880"/>
    <w:rsid w:val="000C2972"/>
    <w:rsid w:val="000C432A"/>
    <w:rsid w:val="000D075E"/>
    <w:rsid w:val="000D0D49"/>
    <w:rsid w:val="000D27E4"/>
    <w:rsid w:val="000D2907"/>
    <w:rsid w:val="000D36B4"/>
    <w:rsid w:val="000D6795"/>
    <w:rsid w:val="000E2CB4"/>
    <w:rsid w:val="000F427C"/>
    <w:rsid w:val="000F45DD"/>
    <w:rsid w:val="000F5D51"/>
    <w:rsid w:val="0010156D"/>
    <w:rsid w:val="001062BF"/>
    <w:rsid w:val="001137C5"/>
    <w:rsid w:val="001160BF"/>
    <w:rsid w:val="001262B4"/>
    <w:rsid w:val="00132208"/>
    <w:rsid w:val="00135456"/>
    <w:rsid w:val="00136B2A"/>
    <w:rsid w:val="00137E59"/>
    <w:rsid w:val="00140CCE"/>
    <w:rsid w:val="001418F0"/>
    <w:rsid w:val="00146686"/>
    <w:rsid w:val="001478E3"/>
    <w:rsid w:val="00153B9E"/>
    <w:rsid w:val="00157795"/>
    <w:rsid w:val="00162829"/>
    <w:rsid w:val="00170F4C"/>
    <w:rsid w:val="0017581C"/>
    <w:rsid w:val="00177AE1"/>
    <w:rsid w:val="0018012A"/>
    <w:rsid w:val="0018243A"/>
    <w:rsid w:val="00184418"/>
    <w:rsid w:val="0019129E"/>
    <w:rsid w:val="0019763F"/>
    <w:rsid w:val="001A0759"/>
    <w:rsid w:val="001A68DF"/>
    <w:rsid w:val="001E179B"/>
    <w:rsid w:val="001F550D"/>
    <w:rsid w:val="001F6D9F"/>
    <w:rsid w:val="001F7999"/>
    <w:rsid w:val="00203FF0"/>
    <w:rsid w:val="002112A8"/>
    <w:rsid w:val="0022004C"/>
    <w:rsid w:val="00221D44"/>
    <w:rsid w:val="002279D7"/>
    <w:rsid w:val="00231729"/>
    <w:rsid w:val="002334A5"/>
    <w:rsid w:val="00234FE7"/>
    <w:rsid w:val="00250713"/>
    <w:rsid w:val="00252C3D"/>
    <w:rsid w:val="0025549B"/>
    <w:rsid w:val="00270CA4"/>
    <w:rsid w:val="00275EDC"/>
    <w:rsid w:val="00277FE7"/>
    <w:rsid w:val="00281D97"/>
    <w:rsid w:val="0029121C"/>
    <w:rsid w:val="002943AC"/>
    <w:rsid w:val="00295617"/>
    <w:rsid w:val="00296299"/>
    <w:rsid w:val="002963A8"/>
    <w:rsid w:val="00296A1B"/>
    <w:rsid w:val="002A12AE"/>
    <w:rsid w:val="002A37B1"/>
    <w:rsid w:val="002A3FD0"/>
    <w:rsid w:val="002A4DF1"/>
    <w:rsid w:val="002A5021"/>
    <w:rsid w:val="002A62A0"/>
    <w:rsid w:val="002A7223"/>
    <w:rsid w:val="002A7DA7"/>
    <w:rsid w:val="002B5EA0"/>
    <w:rsid w:val="002B7FE4"/>
    <w:rsid w:val="002C0928"/>
    <w:rsid w:val="002C631D"/>
    <w:rsid w:val="002D6D51"/>
    <w:rsid w:val="002D74D3"/>
    <w:rsid w:val="002D7C41"/>
    <w:rsid w:val="002F680B"/>
    <w:rsid w:val="00302603"/>
    <w:rsid w:val="00303713"/>
    <w:rsid w:val="00312D15"/>
    <w:rsid w:val="00313ACF"/>
    <w:rsid w:val="00315078"/>
    <w:rsid w:val="00316FDB"/>
    <w:rsid w:val="00317FC3"/>
    <w:rsid w:val="0032424E"/>
    <w:rsid w:val="003315EA"/>
    <w:rsid w:val="00334D75"/>
    <w:rsid w:val="0034583B"/>
    <w:rsid w:val="00346350"/>
    <w:rsid w:val="00346CB5"/>
    <w:rsid w:val="0035196B"/>
    <w:rsid w:val="0035533E"/>
    <w:rsid w:val="00360267"/>
    <w:rsid w:val="00362DCA"/>
    <w:rsid w:val="00364072"/>
    <w:rsid w:val="00365872"/>
    <w:rsid w:val="00366264"/>
    <w:rsid w:val="00367E04"/>
    <w:rsid w:val="003727E3"/>
    <w:rsid w:val="00374950"/>
    <w:rsid w:val="003818DE"/>
    <w:rsid w:val="00381DBE"/>
    <w:rsid w:val="00382BFD"/>
    <w:rsid w:val="00385251"/>
    <w:rsid w:val="003924EC"/>
    <w:rsid w:val="0039315E"/>
    <w:rsid w:val="00395A8C"/>
    <w:rsid w:val="003A0746"/>
    <w:rsid w:val="003A7337"/>
    <w:rsid w:val="003B1E9F"/>
    <w:rsid w:val="003B4BE4"/>
    <w:rsid w:val="003B6C41"/>
    <w:rsid w:val="003B7D4F"/>
    <w:rsid w:val="003C0F86"/>
    <w:rsid w:val="003C7A94"/>
    <w:rsid w:val="003D4216"/>
    <w:rsid w:val="003D7293"/>
    <w:rsid w:val="003E0C01"/>
    <w:rsid w:val="003E25F6"/>
    <w:rsid w:val="003E43EB"/>
    <w:rsid w:val="003F1A87"/>
    <w:rsid w:val="003F3F56"/>
    <w:rsid w:val="003F766F"/>
    <w:rsid w:val="003F7899"/>
    <w:rsid w:val="003F7F63"/>
    <w:rsid w:val="004072BE"/>
    <w:rsid w:val="0041242D"/>
    <w:rsid w:val="00415AC7"/>
    <w:rsid w:val="0042543D"/>
    <w:rsid w:val="00430DBD"/>
    <w:rsid w:val="00441240"/>
    <w:rsid w:val="00442EBA"/>
    <w:rsid w:val="004434D8"/>
    <w:rsid w:val="0044663F"/>
    <w:rsid w:val="00447BCA"/>
    <w:rsid w:val="0045576B"/>
    <w:rsid w:val="00456665"/>
    <w:rsid w:val="004622B6"/>
    <w:rsid w:val="00463BBB"/>
    <w:rsid w:val="00473492"/>
    <w:rsid w:val="004764D2"/>
    <w:rsid w:val="00493E7E"/>
    <w:rsid w:val="00497463"/>
    <w:rsid w:val="004A54A2"/>
    <w:rsid w:val="004C6E83"/>
    <w:rsid w:val="004D0428"/>
    <w:rsid w:val="004D1333"/>
    <w:rsid w:val="004D1DE6"/>
    <w:rsid w:val="004D3A48"/>
    <w:rsid w:val="004D3F8A"/>
    <w:rsid w:val="004D4706"/>
    <w:rsid w:val="004D5228"/>
    <w:rsid w:val="004D7D2C"/>
    <w:rsid w:val="004E5A9A"/>
    <w:rsid w:val="004F4B71"/>
    <w:rsid w:val="004F6138"/>
    <w:rsid w:val="00512FCC"/>
    <w:rsid w:val="0052026E"/>
    <w:rsid w:val="005208DA"/>
    <w:rsid w:val="00530554"/>
    <w:rsid w:val="0053212D"/>
    <w:rsid w:val="00532A6C"/>
    <w:rsid w:val="00536392"/>
    <w:rsid w:val="00536933"/>
    <w:rsid w:val="00540B02"/>
    <w:rsid w:val="00541CF6"/>
    <w:rsid w:val="00541E11"/>
    <w:rsid w:val="00542FBF"/>
    <w:rsid w:val="00544CBE"/>
    <w:rsid w:val="0054651F"/>
    <w:rsid w:val="00552394"/>
    <w:rsid w:val="0055416A"/>
    <w:rsid w:val="00557796"/>
    <w:rsid w:val="00564040"/>
    <w:rsid w:val="005675E4"/>
    <w:rsid w:val="00574C51"/>
    <w:rsid w:val="00575C3F"/>
    <w:rsid w:val="005762CE"/>
    <w:rsid w:val="005803A8"/>
    <w:rsid w:val="00583494"/>
    <w:rsid w:val="005865B3"/>
    <w:rsid w:val="005902D2"/>
    <w:rsid w:val="00591CA1"/>
    <w:rsid w:val="00591E69"/>
    <w:rsid w:val="005942C0"/>
    <w:rsid w:val="00597691"/>
    <w:rsid w:val="005A1126"/>
    <w:rsid w:val="005A54C1"/>
    <w:rsid w:val="005B4C43"/>
    <w:rsid w:val="005B6C5F"/>
    <w:rsid w:val="005C2692"/>
    <w:rsid w:val="005C3467"/>
    <w:rsid w:val="005E361C"/>
    <w:rsid w:val="005E4E0B"/>
    <w:rsid w:val="005E59FD"/>
    <w:rsid w:val="005F2D3D"/>
    <w:rsid w:val="005F6DB5"/>
    <w:rsid w:val="00602366"/>
    <w:rsid w:val="00603EE6"/>
    <w:rsid w:val="006143AA"/>
    <w:rsid w:val="0061684F"/>
    <w:rsid w:val="0062105F"/>
    <w:rsid w:val="00626A02"/>
    <w:rsid w:val="00627F4D"/>
    <w:rsid w:val="00630374"/>
    <w:rsid w:val="006319E0"/>
    <w:rsid w:val="00635799"/>
    <w:rsid w:val="0063673F"/>
    <w:rsid w:val="0064111C"/>
    <w:rsid w:val="00643F96"/>
    <w:rsid w:val="0064414C"/>
    <w:rsid w:val="00644E64"/>
    <w:rsid w:val="006468F4"/>
    <w:rsid w:val="006473CD"/>
    <w:rsid w:val="006474E6"/>
    <w:rsid w:val="00647A73"/>
    <w:rsid w:val="00656379"/>
    <w:rsid w:val="00665B69"/>
    <w:rsid w:val="0066739E"/>
    <w:rsid w:val="00667514"/>
    <w:rsid w:val="0067304D"/>
    <w:rsid w:val="00674F8D"/>
    <w:rsid w:val="00676236"/>
    <w:rsid w:val="006803E4"/>
    <w:rsid w:val="0068110C"/>
    <w:rsid w:val="00697014"/>
    <w:rsid w:val="00697E10"/>
    <w:rsid w:val="006A1033"/>
    <w:rsid w:val="006B0055"/>
    <w:rsid w:val="006B3475"/>
    <w:rsid w:val="006B384A"/>
    <w:rsid w:val="006B5107"/>
    <w:rsid w:val="006C48B2"/>
    <w:rsid w:val="006C743A"/>
    <w:rsid w:val="006C7845"/>
    <w:rsid w:val="006D12EC"/>
    <w:rsid w:val="006D6EA3"/>
    <w:rsid w:val="006E0508"/>
    <w:rsid w:val="006E4714"/>
    <w:rsid w:val="006E4AAC"/>
    <w:rsid w:val="006F459A"/>
    <w:rsid w:val="006F7E69"/>
    <w:rsid w:val="00700592"/>
    <w:rsid w:val="0070386F"/>
    <w:rsid w:val="00711211"/>
    <w:rsid w:val="007117DF"/>
    <w:rsid w:val="0071366A"/>
    <w:rsid w:val="00713B3B"/>
    <w:rsid w:val="007153DC"/>
    <w:rsid w:val="007211AD"/>
    <w:rsid w:val="007225EF"/>
    <w:rsid w:val="00740A48"/>
    <w:rsid w:val="00743015"/>
    <w:rsid w:val="00746414"/>
    <w:rsid w:val="00756AF5"/>
    <w:rsid w:val="00774572"/>
    <w:rsid w:val="00774E3E"/>
    <w:rsid w:val="00782908"/>
    <w:rsid w:val="00785E2D"/>
    <w:rsid w:val="00790942"/>
    <w:rsid w:val="007B2263"/>
    <w:rsid w:val="007B2D63"/>
    <w:rsid w:val="007B2F1A"/>
    <w:rsid w:val="007C0DF0"/>
    <w:rsid w:val="007C3D5B"/>
    <w:rsid w:val="007C534B"/>
    <w:rsid w:val="007D255F"/>
    <w:rsid w:val="007D3E64"/>
    <w:rsid w:val="007D720D"/>
    <w:rsid w:val="007F059D"/>
    <w:rsid w:val="007F2F22"/>
    <w:rsid w:val="008027C2"/>
    <w:rsid w:val="008034DB"/>
    <w:rsid w:val="00822180"/>
    <w:rsid w:val="00826EF6"/>
    <w:rsid w:val="008422E7"/>
    <w:rsid w:val="0084463C"/>
    <w:rsid w:val="00847BE9"/>
    <w:rsid w:val="008548EC"/>
    <w:rsid w:val="00855656"/>
    <w:rsid w:val="00855FAE"/>
    <w:rsid w:val="00860ECF"/>
    <w:rsid w:val="0086232F"/>
    <w:rsid w:val="00870FBA"/>
    <w:rsid w:val="00875E1C"/>
    <w:rsid w:val="0087676B"/>
    <w:rsid w:val="00876EE4"/>
    <w:rsid w:val="00883D0F"/>
    <w:rsid w:val="00883E0F"/>
    <w:rsid w:val="00887DDA"/>
    <w:rsid w:val="008913FD"/>
    <w:rsid w:val="0089142A"/>
    <w:rsid w:val="00897345"/>
    <w:rsid w:val="008A5432"/>
    <w:rsid w:val="008B512E"/>
    <w:rsid w:val="008B5DC3"/>
    <w:rsid w:val="008B6DE0"/>
    <w:rsid w:val="008C1C82"/>
    <w:rsid w:val="008C364E"/>
    <w:rsid w:val="008D3583"/>
    <w:rsid w:val="008D4C94"/>
    <w:rsid w:val="008D518F"/>
    <w:rsid w:val="008D6F81"/>
    <w:rsid w:val="008E4240"/>
    <w:rsid w:val="008E7224"/>
    <w:rsid w:val="008F2481"/>
    <w:rsid w:val="008F2E8E"/>
    <w:rsid w:val="00901F21"/>
    <w:rsid w:val="00903EA2"/>
    <w:rsid w:val="00905D38"/>
    <w:rsid w:val="00906460"/>
    <w:rsid w:val="00907515"/>
    <w:rsid w:val="00907F29"/>
    <w:rsid w:val="00911128"/>
    <w:rsid w:val="00915DEB"/>
    <w:rsid w:val="00920FE9"/>
    <w:rsid w:val="00922D6E"/>
    <w:rsid w:val="00932537"/>
    <w:rsid w:val="0093768E"/>
    <w:rsid w:val="009419ED"/>
    <w:rsid w:val="00943EF1"/>
    <w:rsid w:val="009500AA"/>
    <w:rsid w:val="009506DE"/>
    <w:rsid w:val="00954D58"/>
    <w:rsid w:val="00957031"/>
    <w:rsid w:val="00966F2C"/>
    <w:rsid w:val="009719F8"/>
    <w:rsid w:val="00972EBA"/>
    <w:rsid w:val="00982D4C"/>
    <w:rsid w:val="00986F11"/>
    <w:rsid w:val="009954FD"/>
    <w:rsid w:val="00996289"/>
    <w:rsid w:val="009A1D37"/>
    <w:rsid w:val="009A3814"/>
    <w:rsid w:val="009B785B"/>
    <w:rsid w:val="009C127B"/>
    <w:rsid w:val="009C1564"/>
    <w:rsid w:val="009C31E5"/>
    <w:rsid w:val="009D26CB"/>
    <w:rsid w:val="009D74FB"/>
    <w:rsid w:val="009E0F8E"/>
    <w:rsid w:val="009E20A4"/>
    <w:rsid w:val="009E60CD"/>
    <w:rsid w:val="009F0005"/>
    <w:rsid w:val="009F073B"/>
    <w:rsid w:val="009F3347"/>
    <w:rsid w:val="009F5604"/>
    <w:rsid w:val="009F78D5"/>
    <w:rsid w:val="00A00C43"/>
    <w:rsid w:val="00A11867"/>
    <w:rsid w:val="00A1531C"/>
    <w:rsid w:val="00A16F06"/>
    <w:rsid w:val="00A300AA"/>
    <w:rsid w:val="00A37AED"/>
    <w:rsid w:val="00A4068B"/>
    <w:rsid w:val="00A40876"/>
    <w:rsid w:val="00A40B4A"/>
    <w:rsid w:val="00A4294C"/>
    <w:rsid w:val="00A43C19"/>
    <w:rsid w:val="00A4455A"/>
    <w:rsid w:val="00A4732B"/>
    <w:rsid w:val="00A53678"/>
    <w:rsid w:val="00A53BC5"/>
    <w:rsid w:val="00A5514C"/>
    <w:rsid w:val="00A64F34"/>
    <w:rsid w:val="00A66457"/>
    <w:rsid w:val="00A734F1"/>
    <w:rsid w:val="00A74F01"/>
    <w:rsid w:val="00A76C38"/>
    <w:rsid w:val="00A76F27"/>
    <w:rsid w:val="00A77FB7"/>
    <w:rsid w:val="00A83376"/>
    <w:rsid w:val="00A83CAC"/>
    <w:rsid w:val="00A86F38"/>
    <w:rsid w:val="00A91800"/>
    <w:rsid w:val="00A957A2"/>
    <w:rsid w:val="00A95C2E"/>
    <w:rsid w:val="00AA0370"/>
    <w:rsid w:val="00AA1EB4"/>
    <w:rsid w:val="00AA2B6C"/>
    <w:rsid w:val="00AA5189"/>
    <w:rsid w:val="00AA5B20"/>
    <w:rsid w:val="00AB012B"/>
    <w:rsid w:val="00AB55EB"/>
    <w:rsid w:val="00AB6285"/>
    <w:rsid w:val="00AB66F3"/>
    <w:rsid w:val="00AB7249"/>
    <w:rsid w:val="00AC0439"/>
    <w:rsid w:val="00AC287A"/>
    <w:rsid w:val="00AD6CD7"/>
    <w:rsid w:val="00AD6CF4"/>
    <w:rsid w:val="00AE1647"/>
    <w:rsid w:val="00AE16E5"/>
    <w:rsid w:val="00AE3931"/>
    <w:rsid w:val="00AE5EC8"/>
    <w:rsid w:val="00AF1137"/>
    <w:rsid w:val="00AF4F1A"/>
    <w:rsid w:val="00B00A85"/>
    <w:rsid w:val="00B123E6"/>
    <w:rsid w:val="00B15243"/>
    <w:rsid w:val="00B160CA"/>
    <w:rsid w:val="00B17069"/>
    <w:rsid w:val="00B20856"/>
    <w:rsid w:val="00B2116B"/>
    <w:rsid w:val="00B235C1"/>
    <w:rsid w:val="00B249D8"/>
    <w:rsid w:val="00B3026E"/>
    <w:rsid w:val="00B305E3"/>
    <w:rsid w:val="00B346D0"/>
    <w:rsid w:val="00B40166"/>
    <w:rsid w:val="00B425B9"/>
    <w:rsid w:val="00B42C51"/>
    <w:rsid w:val="00B45D14"/>
    <w:rsid w:val="00B55CA8"/>
    <w:rsid w:val="00B60BD3"/>
    <w:rsid w:val="00B646DB"/>
    <w:rsid w:val="00B648C6"/>
    <w:rsid w:val="00B64C63"/>
    <w:rsid w:val="00B66479"/>
    <w:rsid w:val="00B67F41"/>
    <w:rsid w:val="00B72882"/>
    <w:rsid w:val="00B73A07"/>
    <w:rsid w:val="00B73C35"/>
    <w:rsid w:val="00B75491"/>
    <w:rsid w:val="00B77782"/>
    <w:rsid w:val="00B8604D"/>
    <w:rsid w:val="00B901B2"/>
    <w:rsid w:val="00B946DB"/>
    <w:rsid w:val="00B97DE0"/>
    <w:rsid w:val="00BB0E14"/>
    <w:rsid w:val="00BB11C3"/>
    <w:rsid w:val="00BB78CC"/>
    <w:rsid w:val="00BC3CD6"/>
    <w:rsid w:val="00BC6E93"/>
    <w:rsid w:val="00BD55BF"/>
    <w:rsid w:val="00BD57A1"/>
    <w:rsid w:val="00BE0552"/>
    <w:rsid w:val="00BE4D5E"/>
    <w:rsid w:val="00BE6B60"/>
    <w:rsid w:val="00BF2342"/>
    <w:rsid w:val="00BF4DF0"/>
    <w:rsid w:val="00BF570B"/>
    <w:rsid w:val="00C01299"/>
    <w:rsid w:val="00C32647"/>
    <w:rsid w:val="00C329A1"/>
    <w:rsid w:val="00C36510"/>
    <w:rsid w:val="00C3726F"/>
    <w:rsid w:val="00C471E7"/>
    <w:rsid w:val="00C5305C"/>
    <w:rsid w:val="00C53B44"/>
    <w:rsid w:val="00C53BA9"/>
    <w:rsid w:val="00C56548"/>
    <w:rsid w:val="00C56FC3"/>
    <w:rsid w:val="00C57822"/>
    <w:rsid w:val="00C57C48"/>
    <w:rsid w:val="00C60463"/>
    <w:rsid w:val="00C61D18"/>
    <w:rsid w:val="00C64BEA"/>
    <w:rsid w:val="00C75B20"/>
    <w:rsid w:val="00C84D7D"/>
    <w:rsid w:val="00C939AB"/>
    <w:rsid w:val="00C96988"/>
    <w:rsid w:val="00C969F2"/>
    <w:rsid w:val="00C9728C"/>
    <w:rsid w:val="00CB5439"/>
    <w:rsid w:val="00CC0151"/>
    <w:rsid w:val="00CC263D"/>
    <w:rsid w:val="00CC3044"/>
    <w:rsid w:val="00CD28A4"/>
    <w:rsid w:val="00CD4993"/>
    <w:rsid w:val="00CE09EA"/>
    <w:rsid w:val="00CE1571"/>
    <w:rsid w:val="00CE1C34"/>
    <w:rsid w:val="00CE5978"/>
    <w:rsid w:val="00CE64A6"/>
    <w:rsid w:val="00CE72A4"/>
    <w:rsid w:val="00CF0503"/>
    <w:rsid w:val="00D01EB7"/>
    <w:rsid w:val="00D02B32"/>
    <w:rsid w:val="00D03E3E"/>
    <w:rsid w:val="00D067B5"/>
    <w:rsid w:val="00D10F04"/>
    <w:rsid w:val="00D12731"/>
    <w:rsid w:val="00D1796E"/>
    <w:rsid w:val="00D20783"/>
    <w:rsid w:val="00D251E4"/>
    <w:rsid w:val="00D353D0"/>
    <w:rsid w:val="00D359CC"/>
    <w:rsid w:val="00D40BC3"/>
    <w:rsid w:val="00D43674"/>
    <w:rsid w:val="00D460AC"/>
    <w:rsid w:val="00D46D4F"/>
    <w:rsid w:val="00D47B66"/>
    <w:rsid w:val="00D5179A"/>
    <w:rsid w:val="00D56F81"/>
    <w:rsid w:val="00D578C2"/>
    <w:rsid w:val="00D60EEC"/>
    <w:rsid w:val="00D62A00"/>
    <w:rsid w:val="00D62DEE"/>
    <w:rsid w:val="00D768EF"/>
    <w:rsid w:val="00D84F64"/>
    <w:rsid w:val="00D90096"/>
    <w:rsid w:val="00D97A81"/>
    <w:rsid w:val="00DA3CC9"/>
    <w:rsid w:val="00DA7FAF"/>
    <w:rsid w:val="00DB3A28"/>
    <w:rsid w:val="00DB71D0"/>
    <w:rsid w:val="00DC0E00"/>
    <w:rsid w:val="00DC0EE4"/>
    <w:rsid w:val="00DC1229"/>
    <w:rsid w:val="00DC4839"/>
    <w:rsid w:val="00DD7665"/>
    <w:rsid w:val="00DE0805"/>
    <w:rsid w:val="00DE0F05"/>
    <w:rsid w:val="00DE2580"/>
    <w:rsid w:val="00DE3625"/>
    <w:rsid w:val="00DE527E"/>
    <w:rsid w:val="00DE6DF2"/>
    <w:rsid w:val="00DE7967"/>
    <w:rsid w:val="00DF2A37"/>
    <w:rsid w:val="00DF3857"/>
    <w:rsid w:val="00E00B7D"/>
    <w:rsid w:val="00E00F3D"/>
    <w:rsid w:val="00E03705"/>
    <w:rsid w:val="00E07D0B"/>
    <w:rsid w:val="00E11E8C"/>
    <w:rsid w:val="00E26FD4"/>
    <w:rsid w:val="00E27165"/>
    <w:rsid w:val="00E31DE0"/>
    <w:rsid w:val="00E3548C"/>
    <w:rsid w:val="00E414AA"/>
    <w:rsid w:val="00E41B94"/>
    <w:rsid w:val="00E428E6"/>
    <w:rsid w:val="00E46CFB"/>
    <w:rsid w:val="00E5085D"/>
    <w:rsid w:val="00E51C19"/>
    <w:rsid w:val="00E51D58"/>
    <w:rsid w:val="00E55302"/>
    <w:rsid w:val="00E5668A"/>
    <w:rsid w:val="00E56A1D"/>
    <w:rsid w:val="00E61F61"/>
    <w:rsid w:val="00E643B3"/>
    <w:rsid w:val="00E65423"/>
    <w:rsid w:val="00E6613F"/>
    <w:rsid w:val="00E66479"/>
    <w:rsid w:val="00E66D89"/>
    <w:rsid w:val="00E72B92"/>
    <w:rsid w:val="00E74475"/>
    <w:rsid w:val="00E75391"/>
    <w:rsid w:val="00E77D52"/>
    <w:rsid w:val="00E82B47"/>
    <w:rsid w:val="00E82CE9"/>
    <w:rsid w:val="00E835BC"/>
    <w:rsid w:val="00E85F23"/>
    <w:rsid w:val="00EA64DD"/>
    <w:rsid w:val="00EA68B2"/>
    <w:rsid w:val="00EB0D69"/>
    <w:rsid w:val="00EB1E8C"/>
    <w:rsid w:val="00EB3AE5"/>
    <w:rsid w:val="00EC2174"/>
    <w:rsid w:val="00EC2D1B"/>
    <w:rsid w:val="00EC35E2"/>
    <w:rsid w:val="00ED0E1A"/>
    <w:rsid w:val="00ED5DD9"/>
    <w:rsid w:val="00ED670D"/>
    <w:rsid w:val="00EF0BAF"/>
    <w:rsid w:val="00EF39A1"/>
    <w:rsid w:val="00EF4DEC"/>
    <w:rsid w:val="00EF7649"/>
    <w:rsid w:val="00F04354"/>
    <w:rsid w:val="00F10081"/>
    <w:rsid w:val="00F13A88"/>
    <w:rsid w:val="00F4262A"/>
    <w:rsid w:val="00F439B1"/>
    <w:rsid w:val="00F445D1"/>
    <w:rsid w:val="00F55EF7"/>
    <w:rsid w:val="00F61F47"/>
    <w:rsid w:val="00F63DC9"/>
    <w:rsid w:val="00F646CA"/>
    <w:rsid w:val="00F66CA8"/>
    <w:rsid w:val="00F71980"/>
    <w:rsid w:val="00F858DF"/>
    <w:rsid w:val="00F87FAE"/>
    <w:rsid w:val="00F907C5"/>
    <w:rsid w:val="00F91E25"/>
    <w:rsid w:val="00F94568"/>
    <w:rsid w:val="00F94A46"/>
    <w:rsid w:val="00F95A77"/>
    <w:rsid w:val="00F977C4"/>
    <w:rsid w:val="00FA29CB"/>
    <w:rsid w:val="00FB3C77"/>
    <w:rsid w:val="00FB638C"/>
    <w:rsid w:val="00FC1BDA"/>
    <w:rsid w:val="00FC2B7D"/>
    <w:rsid w:val="00FC6969"/>
    <w:rsid w:val="00FD5FA8"/>
    <w:rsid w:val="00FD6000"/>
    <w:rsid w:val="00FD60DB"/>
    <w:rsid w:val="00FD61B5"/>
    <w:rsid w:val="00FD729A"/>
    <w:rsid w:val="00FE398D"/>
    <w:rsid w:val="00FE610D"/>
    <w:rsid w:val="00FF1444"/>
    <w:rsid w:val="00FF70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2FE57-6984-4449-9CB5-9A881E8D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79B"/>
    <w:pPr>
      <w:ind w:firstLine="709"/>
      <w:jc w:val="both"/>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1E179B"/>
  </w:style>
  <w:style w:type="character" w:styleId="a3">
    <w:name w:val="Hyperlink"/>
    <w:rsid w:val="001E179B"/>
    <w:rPr>
      <w:color w:val="0000FF"/>
      <w:u w:val="single"/>
    </w:rPr>
  </w:style>
  <w:style w:type="paragraph" w:customStyle="1" w:styleId="rvps2">
    <w:name w:val="rvps2"/>
    <w:basedOn w:val="a"/>
    <w:rsid w:val="001E179B"/>
    <w:pPr>
      <w:spacing w:before="100" w:beforeAutospacing="1" w:after="100" w:afterAutospacing="1"/>
      <w:ind w:firstLine="0"/>
      <w:jc w:val="left"/>
    </w:pPr>
    <w:rPr>
      <w:sz w:val="24"/>
      <w:lang w:val="ru-RU"/>
    </w:rPr>
  </w:style>
  <w:style w:type="character" w:customStyle="1" w:styleId="rvts0">
    <w:name w:val="rvts0"/>
    <w:basedOn w:val="a0"/>
    <w:uiPriority w:val="99"/>
    <w:rsid w:val="001E179B"/>
  </w:style>
  <w:style w:type="paragraph" w:styleId="a4">
    <w:name w:val="Normal (Web)"/>
    <w:basedOn w:val="a"/>
    <w:uiPriority w:val="99"/>
    <w:unhideWhenUsed/>
    <w:rsid w:val="001E179B"/>
    <w:pPr>
      <w:spacing w:before="100" w:beforeAutospacing="1" w:after="100" w:afterAutospacing="1"/>
      <w:ind w:firstLine="0"/>
      <w:jc w:val="left"/>
    </w:pPr>
    <w:rPr>
      <w:sz w:val="24"/>
      <w:lang w:val="ru-RU"/>
    </w:rPr>
  </w:style>
  <w:style w:type="paragraph" w:customStyle="1" w:styleId="rvps12">
    <w:name w:val="rvps12"/>
    <w:basedOn w:val="a"/>
    <w:rsid w:val="001E179B"/>
    <w:pPr>
      <w:spacing w:before="100" w:beforeAutospacing="1" w:after="100" w:afterAutospacing="1"/>
      <w:ind w:firstLine="0"/>
      <w:jc w:val="left"/>
    </w:pPr>
    <w:rPr>
      <w:sz w:val="24"/>
      <w:lang w:eastAsia="uk-UA"/>
    </w:rPr>
  </w:style>
  <w:style w:type="paragraph" w:customStyle="1" w:styleId="rvps14">
    <w:name w:val="rvps14"/>
    <w:basedOn w:val="a"/>
    <w:rsid w:val="001E179B"/>
    <w:pPr>
      <w:spacing w:before="100" w:beforeAutospacing="1" w:after="100" w:afterAutospacing="1"/>
      <w:ind w:firstLine="0"/>
      <w:jc w:val="left"/>
    </w:pPr>
    <w:rPr>
      <w:sz w:val="24"/>
      <w:lang w:eastAsia="uk-UA"/>
    </w:rPr>
  </w:style>
  <w:style w:type="character" w:customStyle="1" w:styleId="a5">
    <w:name w:val="Основний текст Знак"/>
    <w:link w:val="a6"/>
    <w:locked/>
    <w:rsid w:val="001E179B"/>
    <w:rPr>
      <w:sz w:val="28"/>
    </w:rPr>
  </w:style>
  <w:style w:type="paragraph" w:styleId="a6">
    <w:name w:val="Body Text"/>
    <w:basedOn w:val="a"/>
    <w:link w:val="a5"/>
    <w:rsid w:val="001E179B"/>
    <w:pPr>
      <w:ind w:firstLine="0"/>
    </w:pPr>
    <w:rPr>
      <w:rFonts w:ascii="Calibri" w:eastAsia="Calibri" w:hAnsi="Calibri"/>
      <w:szCs w:val="22"/>
      <w:lang w:val="ru-RU" w:eastAsia="en-US"/>
    </w:rPr>
  </w:style>
  <w:style w:type="character" w:customStyle="1" w:styleId="1">
    <w:name w:val="Основний текст Знак1"/>
    <w:uiPriority w:val="99"/>
    <w:semiHidden/>
    <w:rsid w:val="001E179B"/>
    <w:rPr>
      <w:rFonts w:ascii="Times New Roman" w:eastAsia="Times New Roman" w:hAnsi="Times New Roman" w:cs="Times New Roman"/>
      <w:sz w:val="28"/>
      <w:szCs w:val="24"/>
      <w:lang w:val="uk-UA" w:eastAsia="ru-RU"/>
    </w:rPr>
  </w:style>
  <w:style w:type="paragraph" w:styleId="a7">
    <w:name w:val="No Spacing"/>
    <w:link w:val="a8"/>
    <w:uiPriority w:val="1"/>
    <w:qFormat/>
    <w:rsid w:val="001E179B"/>
    <w:rPr>
      <w:rFonts w:eastAsia="Times New Roman"/>
      <w:sz w:val="22"/>
      <w:szCs w:val="22"/>
      <w:lang w:eastAsia="ru-RU"/>
    </w:rPr>
  </w:style>
  <w:style w:type="character" w:customStyle="1" w:styleId="a8">
    <w:name w:val="Без інтервалів Знак"/>
    <w:link w:val="a7"/>
    <w:uiPriority w:val="1"/>
    <w:rsid w:val="00BE4D5E"/>
    <w:rPr>
      <w:rFonts w:eastAsia="Times New Roman"/>
      <w:sz w:val="22"/>
      <w:szCs w:val="22"/>
      <w:lang w:eastAsia="ru-RU" w:bidi="ar-SA"/>
    </w:rPr>
  </w:style>
  <w:style w:type="paragraph" w:styleId="a9">
    <w:name w:val="Balloon Text"/>
    <w:basedOn w:val="a"/>
    <w:link w:val="aa"/>
    <w:uiPriority w:val="99"/>
    <w:semiHidden/>
    <w:unhideWhenUsed/>
    <w:rsid w:val="00860ECF"/>
    <w:rPr>
      <w:rFonts w:ascii="Tahoma" w:hAnsi="Tahoma" w:cs="Tahoma"/>
      <w:sz w:val="16"/>
      <w:szCs w:val="16"/>
    </w:rPr>
  </w:style>
  <w:style w:type="character" w:customStyle="1" w:styleId="aa">
    <w:name w:val="Текст у виносці Знак"/>
    <w:link w:val="a9"/>
    <w:uiPriority w:val="99"/>
    <w:semiHidden/>
    <w:rsid w:val="00860ECF"/>
    <w:rPr>
      <w:rFonts w:ascii="Tahoma" w:eastAsia="Times New Roman" w:hAnsi="Tahoma" w:cs="Tahoma"/>
      <w:sz w:val="16"/>
      <w:szCs w:val="16"/>
      <w:lang w:val="uk-UA" w:eastAsia="ru-RU"/>
    </w:rPr>
  </w:style>
  <w:style w:type="character" w:customStyle="1" w:styleId="ab">
    <w:name w:val="Основной текст_"/>
    <w:link w:val="10"/>
    <w:locked/>
    <w:rsid w:val="00713B3B"/>
    <w:rPr>
      <w:sz w:val="27"/>
      <w:szCs w:val="27"/>
      <w:shd w:val="clear" w:color="auto" w:fill="FFFFFF"/>
    </w:rPr>
  </w:style>
  <w:style w:type="paragraph" w:customStyle="1" w:styleId="10">
    <w:name w:val="Основной текст1"/>
    <w:basedOn w:val="a"/>
    <w:link w:val="ab"/>
    <w:rsid w:val="00713B3B"/>
    <w:pPr>
      <w:widowControl w:val="0"/>
      <w:shd w:val="clear" w:color="auto" w:fill="FFFFFF"/>
      <w:spacing w:before="660" w:after="240" w:line="312" w:lineRule="exact"/>
      <w:ind w:firstLine="0"/>
    </w:pPr>
    <w:rPr>
      <w:rFonts w:ascii="Calibri" w:eastAsia="Calibri" w:hAnsi="Calibri"/>
      <w:sz w:val="27"/>
      <w:szCs w:val="27"/>
      <w:lang w:val="x-none" w:eastAsia="x-none"/>
    </w:rPr>
  </w:style>
  <w:style w:type="paragraph" w:styleId="2">
    <w:name w:val="Body Text 2"/>
    <w:basedOn w:val="a"/>
    <w:link w:val="20"/>
    <w:rsid w:val="00BF570B"/>
    <w:pPr>
      <w:spacing w:after="120" w:line="480" w:lineRule="auto"/>
      <w:ind w:firstLine="0"/>
      <w:jc w:val="left"/>
    </w:pPr>
    <w:rPr>
      <w:rFonts w:ascii="Arial" w:hAnsi="Arial"/>
      <w:sz w:val="20"/>
      <w:szCs w:val="20"/>
      <w:lang w:val="en-US"/>
    </w:rPr>
  </w:style>
  <w:style w:type="character" w:customStyle="1" w:styleId="20">
    <w:name w:val="Основний текст 2 Знак"/>
    <w:link w:val="2"/>
    <w:rsid w:val="00BF570B"/>
    <w:rPr>
      <w:rFonts w:ascii="Arial" w:eastAsia="Times New Roman" w:hAnsi="Arial" w:cs="Times New Roman"/>
      <w:sz w:val="20"/>
      <w:szCs w:val="20"/>
      <w:lang w:val="en-US" w:eastAsia="ru-RU"/>
    </w:rPr>
  </w:style>
  <w:style w:type="character" w:customStyle="1" w:styleId="rvts23">
    <w:name w:val="rvts23"/>
    <w:basedOn w:val="a0"/>
    <w:rsid w:val="00281D97"/>
  </w:style>
  <w:style w:type="character" w:customStyle="1" w:styleId="FontStyle15">
    <w:name w:val="Font Style15"/>
    <w:uiPriority w:val="99"/>
    <w:rsid w:val="00ED5DD9"/>
    <w:rPr>
      <w:rFonts w:ascii="Times New Roman" w:hAnsi="Times New Roman" w:cs="Times New Roman"/>
      <w:sz w:val="26"/>
      <w:szCs w:val="26"/>
    </w:rPr>
  </w:style>
  <w:style w:type="paragraph" w:customStyle="1" w:styleId="Style7">
    <w:name w:val="Style7"/>
    <w:basedOn w:val="a"/>
    <w:uiPriority w:val="99"/>
    <w:rsid w:val="00ED5DD9"/>
    <w:pPr>
      <w:widowControl w:val="0"/>
      <w:autoSpaceDE w:val="0"/>
      <w:autoSpaceDN w:val="0"/>
      <w:adjustRightInd w:val="0"/>
      <w:spacing w:line="323" w:lineRule="exact"/>
      <w:ind w:firstLine="850"/>
    </w:pPr>
    <w:rPr>
      <w:sz w:val="24"/>
      <w:lang w:eastAsia="uk-UA"/>
    </w:rPr>
  </w:style>
  <w:style w:type="character" w:customStyle="1" w:styleId="FontStyle14">
    <w:name w:val="Font Style14"/>
    <w:uiPriority w:val="99"/>
    <w:rsid w:val="00ED5DD9"/>
    <w:rPr>
      <w:rFonts w:ascii="Times New Roman" w:hAnsi="Times New Roman" w:cs="Times New Roman"/>
      <w:sz w:val="28"/>
      <w:szCs w:val="28"/>
    </w:rPr>
  </w:style>
  <w:style w:type="character" w:customStyle="1" w:styleId="FontStyle16">
    <w:name w:val="Font Style16"/>
    <w:uiPriority w:val="99"/>
    <w:rsid w:val="00ED5DD9"/>
    <w:rPr>
      <w:rFonts w:ascii="Times New Roman" w:hAnsi="Times New Roman" w:cs="Times New Roman"/>
      <w:b/>
      <w:bCs/>
      <w:sz w:val="24"/>
      <w:szCs w:val="24"/>
    </w:rPr>
  </w:style>
  <w:style w:type="character" w:styleId="ac">
    <w:name w:val="FollowedHyperlink"/>
    <w:uiPriority w:val="99"/>
    <w:semiHidden/>
    <w:unhideWhenUsed/>
    <w:rsid w:val="00C939AB"/>
    <w:rPr>
      <w:color w:val="800080"/>
      <w:u w:val="single"/>
    </w:rPr>
  </w:style>
  <w:style w:type="paragraph" w:customStyle="1" w:styleId="ad">
    <w:name w:val="Îáû÷íûé"/>
    <w:rsid w:val="00575C3F"/>
    <w:rPr>
      <w:rFonts w:ascii="Times New Roman" w:eastAsia="Times New Roman" w:hAnsi="Times New Roman"/>
      <w:lang w:val="ru-RU" w:eastAsia="ru-RU"/>
    </w:rPr>
  </w:style>
  <w:style w:type="paragraph" w:styleId="ae">
    <w:name w:val="List Paragraph"/>
    <w:basedOn w:val="a"/>
    <w:uiPriority w:val="34"/>
    <w:qFormat/>
    <w:rsid w:val="008C1C82"/>
    <w:pPr>
      <w:spacing w:after="200" w:line="276" w:lineRule="auto"/>
      <w:ind w:left="720" w:firstLine="0"/>
      <w:contextualSpacing/>
      <w:jc w:val="left"/>
    </w:pPr>
    <w:rPr>
      <w:rFonts w:eastAsia="Calibri"/>
      <w:szCs w:val="28"/>
      <w:lang w:eastAsia="en-US"/>
    </w:rPr>
  </w:style>
  <w:style w:type="paragraph" w:styleId="af">
    <w:name w:val="header"/>
    <w:basedOn w:val="a"/>
    <w:link w:val="af0"/>
    <w:uiPriority w:val="99"/>
    <w:rsid w:val="00203FF0"/>
    <w:pPr>
      <w:tabs>
        <w:tab w:val="center" w:pos="4677"/>
        <w:tab w:val="right" w:pos="9355"/>
      </w:tabs>
      <w:ind w:firstLine="0"/>
      <w:jc w:val="left"/>
    </w:pPr>
    <w:rPr>
      <w:rFonts w:ascii="Arial" w:hAnsi="Arial"/>
      <w:sz w:val="20"/>
      <w:szCs w:val="20"/>
      <w:lang w:val="en-US"/>
    </w:rPr>
  </w:style>
  <w:style w:type="character" w:customStyle="1" w:styleId="af0">
    <w:name w:val="Верхній колонтитул Знак"/>
    <w:link w:val="af"/>
    <w:uiPriority w:val="99"/>
    <w:rsid w:val="00203FF0"/>
    <w:rPr>
      <w:rFonts w:ascii="Arial" w:eastAsia="Times New Roman" w:hAnsi="Arial" w:cs="Times New Roman"/>
      <w:sz w:val="20"/>
      <w:szCs w:val="20"/>
      <w:lang w:val="en-US"/>
    </w:rPr>
  </w:style>
  <w:style w:type="character" w:customStyle="1" w:styleId="FontStyle18">
    <w:name w:val="Font Style18"/>
    <w:uiPriority w:val="99"/>
    <w:rsid w:val="007117DF"/>
    <w:rPr>
      <w:rFonts w:ascii="Times New Roman" w:hAnsi="Times New Roman" w:cs="Times New Roman"/>
      <w:sz w:val="26"/>
      <w:szCs w:val="26"/>
    </w:rPr>
  </w:style>
  <w:style w:type="character" w:customStyle="1" w:styleId="docdata">
    <w:name w:val="docdata"/>
    <w:aliases w:val="docy,v5,2185,baiaagaaboqcaaadwgyaaaxqbgaaaaaaaaaaaaaaaaaaaaaaaaaaaaaaaaaaaaaaaaaaaaaaaaaaaaaaaaaaaaaaaaaaaaaaaaaaaaaaaaaaaaaaaaaaaaaaaaaaaaaaaaaaaaaaaaaaaaaaaaaaaaaaaaaaaaaaaaaaaaaaaaaaaaaaaaaaaaaaaaaaaaaaaaaaaaaaaaaaaaaaaaaaaaaaaaaaaaaaaaaaaaaa"/>
    <w:basedOn w:val="a0"/>
    <w:rsid w:val="004764D2"/>
  </w:style>
  <w:style w:type="paragraph" w:styleId="af1">
    <w:name w:val="footer"/>
    <w:basedOn w:val="a"/>
    <w:link w:val="af2"/>
    <w:uiPriority w:val="99"/>
    <w:unhideWhenUsed/>
    <w:rsid w:val="00E3548C"/>
    <w:pPr>
      <w:tabs>
        <w:tab w:val="center" w:pos="4819"/>
        <w:tab w:val="right" w:pos="9639"/>
      </w:tabs>
    </w:pPr>
  </w:style>
  <w:style w:type="character" w:customStyle="1" w:styleId="af2">
    <w:name w:val="Нижній колонтитул Знак"/>
    <w:basedOn w:val="a0"/>
    <w:link w:val="af1"/>
    <w:uiPriority w:val="99"/>
    <w:rsid w:val="00E3548C"/>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1516">
      <w:bodyDiv w:val="1"/>
      <w:marLeft w:val="0"/>
      <w:marRight w:val="0"/>
      <w:marTop w:val="0"/>
      <w:marBottom w:val="0"/>
      <w:divBdr>
        <w:top w:val="none" w:sz="0" w:space="0" w:color="auto"/>
        <w:left w:val="none" w:sz="0" w:space="0" w:color="auto"/>
        <w:bottom w:val="none" w:sz="0" w:space="0" w:color="auto"/>
        <w:right w:val="none" w:sz="0" w:space="0" w:color="auto"/>
      </w:divBdr>
    </w:div>
    <w:div w:id="662314682">
      <w:bodyDiv w:val="1"/>
      <w:marLeft w:val="0"/>
      <w:marRight w:val="0"/>
      <w:marTop w:val="0"/>
      <w:marBottom w:val="0"/>
      <w:divBdr>
        <w:top w:val="none" w:sz="0" w:space="0" w:color="auto"/>
        <w:left w:val="none" w:sz="0" w:space="0" w:color="auto"/>
        <w:bottom w:val="none" w:sz="0" w:space="0" w:color="auto"/>
        <w:right w:val="none" w:sz="0" w:space="0" w:color="auto"/>
      </w:divBdr>
    </w:div>
    <w:div w:id="1282035098">
      <w:bodyDiv w:val="1"/>
      <w:marLeft w:val="0"/>
      <w:marRight w:val="0"/>
      <w:marTop w:val="0"/>
      <w:marBottom w:val="0"/>
      <w:divBdr>
        <w:top w:val="none" w:sz="0" w:space="0" w:color="auto"/>
        <w:left w:val="none" w:sz="0" w:space="0" w:color="auto"/>
        <w:bottom w:val="none" w:sz="0" w:space="0" w:color="auto"/>
        <w:right w:val="none" w:sz="0" w:space="0" w:color="auto"/>
      </w:divBdr>
    </w:div>
    <w:div w:id="1492017085">
      <w:bodyDiv w:val="1"/>
      <w:marLeft w:val="0"/>
      <w:marRight w:val="0"/>
      <w:marTop w:val="0"/>
      <w:marBottom w:val="0"/>
      <w:divBdr>
        <w:top w:val="none" w:sz="0" w:space="0" w:color="auto"/>
        <w:left w:val="none" w:sz="0" w:space="0" w:color="auto"/>
        <w:bottom w:val="none" w:sz="0" w:space="0" w:color="auto"/>
        <w:right w:val="none" w:sz="0" w:space="0" w:color="auto"/>
      </w:divBdr>
    </w:div>
    <w:div w:id="1609700421">
      <w:bodyDiv w:val="1"/>
      <w:marLeft w:val="0"/>
      <w:marRight w:val="0"/>
      <w:marTop w:val="0"/>
      <w:marBottom w:val="0"/>
      <w:divBdr>
        <w:top w:val="none" w:sz="0" w:space="0" w:color="auto"/>
        <w:left w:val="none" w:sz="0" w:space="0" w:color="auto"/>
        <w:bottom w:val="none" w:sz="0" w:space="0" w:color="auto"/>
        <w:right w:val="none" w:sz="0" w:space="0" w:color="auto"/>
      </w:divBdr>
    </w:div>
    <w:div w:id="1859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t.20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268FD-B987-481C-BD73-E82C0B63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1659</Words>
  <Characters>9459</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Кушніренко (RMJ-FUJITSU-20 - o.kushnirenko)</dc:creator>
  <cp:keywords/>
  <cp:lastModifiedBy>Админ</cp:lastModifiedBy>
  <cp:revision>19</cp:revision>
  <cp:lastPrinted>2021-11-26T13:53:00Z</cp:lastPrinted>
  <dcterms:created xsi:type="dcterms:W3CDTF">2021-12-30T11:51:00Z</dcterms:created>
  <dcterms:modified xsi:type="dcterms:W3CDTF">2022-01-04T12:08:00Z</dcterms:modified>
</cp:coreProperties>
</file>